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3" w:rsidRPr="00716135" w:rsidRDefault="00372E43" w:rsidP="00372E4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E43" w:rsidRPr="00716135" w:rsidRDefault="00372E43" w:rsidP="00372E43">
      <w:pPr>
        <w:jc w:val="center"/>
        <w:rPr>
          <w:b/>
          <w:sz w:val="40"/>
          <w:szCs w:val="40"/>
        </w:rPr>
      </w:pPr>
    </w:p>
    <w:p w:rsidR="00372E43" w:rsidRPr="00716135" w:rsidRDefault="00372E43" w:rsidP="00372E43">
      <w:pPr>
        <w:jc w:val="center"/>
        <w:rPr>
          <w:b/>
          <w:sz w:val="16"/>
          <w:szCs w:val="16"/>
        </w:rPr>
      </w:pPr>
    </w:p>
    <w:p w:rsidR="00372E43" w:rsidRPr="00716135" w:rsidRDefault="00372E43" w:rsidP="00372E43">
      <w:pPr>
        <w:jc w:val="center"/>
        <w:rPr>
          <w:b/>
          <w:sz w:val="38"/>
          <w:szCs w:val="38"/>
        </w:rPr>
      </w:pPr>
    </w:p>
    <w:p w:rsidR="00372E43" w:rsidRPr="00716135" w:rsidRDefault="00544F73" w:rsidP="00544F73">
      <w:pPr>
        <w:jc w:val="right"/>
        <w:rPr>
          <w:b/>
          <w:sz w:val="32"/>
          <w:szCs w:val="32"/>
        </w:rPr>
      </w:pPr>
      <w:r w:rsidRPr="00094BBC">
        <w:rPr>
          <w:b/>
          <w:sz w:val="28"/>
          <w:szCs w:val="28"/>
        </w:rPr>
        <w:t>ПРОЕКТ</w:t>
      </w:r>
    </w:p>
    <w:p w:rsidR="00372E43" w:rsidRPr="00716135" w:rsidRDefault="00372E43" w:rsidP="00372E43">
      <w:pPr>
        <w:jc w:val="center"/>
        <w:rPr>
          <w:b/>
          <w:sz w:val="40"/>
          <w:szCs w:val="40"/>
        </w:rPr>
      </w:pPr>
      <w:r w:rsidRPr="00716135">
        <w:rPr>
          <w:b/>
          <w:sz w:val="40"/>
          <w:szCs w:val="40"/>
        </w:rPr>
        <w:t>АДМИНИСТРАЦИЯ ГОРОДА ТОБОЛЬСКА</w:t>
      </w:r>
    </w:p>
    <w:p w:rsidR="00372E43" w:rsidRPr="00716135" w:rsidRDefault="00D84280" w:rsidP="00372E4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1124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44F73" w:rsidRPr="00094BBC" w:rsidRDefault="00544F73" w:rsidP="00544F73">
      <w:pPr>
        <w:rPr>
          <w:b/>
          <w:sz w:val="32"/>
          <w:szCs w:val="32"/>
        </w:rPr>
      </w:pPr>
      <w:r w:rsidRPr="00094BBC">
        <w:rPr>
          <w:b/>
          <w:sz w:val="28"/>
          <w:szCs w:val="28"/>
        </w:rPr>
        <w:t>Исх. №</w:t>
      </w:r>
      <w:r w:rsidR="00F24DB7">
        <w:rPr>
          <w:b/>
          <w:sz w:val="28"/>
          <w:szCs w:val="28"/>
        </w:rPr>
        <w:t>1</w:t>
      </w:r>
      <w:r w:rsidR="00402733">
        <w:rPr>
          <w:b/>
          <w:sz w:val="28"/>
          <w:szCs w:val="28"/>
        </w:rPr>
        <w:t>8</w:t>
      </w:r>
      <w:r w:rsidR="00F24DB7">
        <w:rPr>
          <w:b/>
          <w:sz w:val="28"/>
          <w:szCs w:val="28"/>
        </w:rPr>
        <w:t xml:space="preserve">                                                                                         0</w:t>
      </w:r>
      <w:r w:rsidR="0000162E">
        <w:rPr>
          <w:b/>
          <w:sz w:val="28"/>
          <w:szCs w:val="28"/>
        </w:rPr>
        <w:t>9</w:t>
      </w:r>
      <w:r w:rsidR="00D137C5">
        <w:rPr>
          <w:b/>
          <w:sz w:val="28"/>
          <w:szCs w:val="28"/>
        </w:rPr>
        <w:t xml:space="preserve"> </w:t>
      </w:r>
      <w:r w:rsidR="00F24DB7">
        <w:rPr>
          <w:b/>
          <w:sz w:val="28"/>
          <w:szCs w:val="28"/>
        </w:rPr>
        <w:t>августа</w:t>
      </w:r>
      <w:r w:rsidR="00D137C5">
        <w:rPr>
          <w:b/>
          <w:sz w:val="28"/>
          <w:szCs w:val="28"/>
        </w:rPr>
        <w:t xml:space="preserve"> </w:t>
      </w:r>
      <w:r w:rsidRPr="00094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094BBC">
        <w:rPr>
          <w:b/>
          <w:sz w:val="28"/>
          <w:szCs w:val="28"/>
        </w:rPr>
        <w:t>г.</w:t>
      </w:r>
    </w:p>
    <w:p w:rsidR="00544F73" w:rsidRDefault="00544F73" w:rsidP="00372E43">
      <w:pPr>
        <w:jc w:val="center"/>
        <w:rPr>
          <w:b/>
          <w:sz w:val="40"/>
          <w:szCs w:val="40"/>
        </w:rPr>
      </w:pPr>
    </w:p>
    <w:p w:rsidR="00372E43" w:rsidRPr="00716135" w:rsidRDefault="00264277" w:rsidP="00372E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</w:t>
      </w:r>
      <w:r w:rsidR="00372E43" w:rsidRPr="00716135">
        <w:rPr>
          <w:b/>
          <w:sz w:val="40"/>
          <w:szCs w:val="40"/>
        </w:rPr>
        <w:t>ИЕ</w:t>
      </w:r>
    </w:p>
    <w:p w:rsidR="00372E43" w:rsidRPr="00716135" w:rsidRDefault="00372E43" w:rsidP="00372E43">
      <w:pPr>
        <w:jc w:val="center"/>
        <w:rPr>
          <w:b/>
          <w:sz w:val="28"/>
          <w:szCs w:val="28"/>
        </w:rPr>
      </w:pPr>
    </w:p>
    <w:p w:rsidR="00372E43" w:rsidRPr="00716135" w:rsidRDefault="00621927" w:rsidP="0037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544F7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__2021</w:t>
      </w:r>
      <w:r w:rsidR="00372E43" w:rsidRPr="00716135">
        <w:rPr>
          <w:b/>
          <w:sz w:val="28"/>
          <w:szCs w:val="28"/>
        </w:rPr>
        <w:t xml:space="preserve"> г.                                                                </w:t>
      </w:r>
      <w:r>
        <w:rPr>
          <w:b/>
          <w:sz w:val="28"/>
          <w:szCs w:val="28"/>
        </w:rPr>
        <w:t>№</w:t>
      </w:r>
      <w:r w:rsidR="00544F73">
        <w:rPr>
          <w:b/>
          <w:sz w:val="28"/>
          <w:szCs w:val="28"/>
        </w:rPr>
        <w:t>_____</w:t>
      </w:r>
    </w:p>
    <w:p w:rsidR="00372E43" w:rsidRPr="00372E43" w:rsidRDefault="00372E43" w:rsidP="00372E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44F73" w:rsidRDefault="00544F73" w:rsidP="00372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44F73" w:rsidRDefault="00621927" w:rsidP="00372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4277">
        <w:rPr>
          <w:rFonts w:ascii="Times New Roman" w:hAnsi="Times New Roman" w:cs="Times New Roman"/>
          <w:sz w:val="28"/>
          <w:szCs w:val="28"/>
        </w:rPr>
        <w:t>постановление</w:t>
      </w:r>
      <w:r w:rsidR="00544F73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</w:t>
      </w:r>
    </w:p>
    <w:p w:rsidR="00372E43" w:rsidRPr="00372E43" w:rsidRDefault="00C30026" w:rsidP="00372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27.07.2020 №4</w:t>
      </w:r>
      <w:r w:rsidR="00FB6D79">
        <w:rPr>
          <w:rFonts w:ascii="Times New Roman" w:hAnsi="Times New Roman" w:cs="Times New Roman"/>
          <w:iCs/>
          <w:sz w:val="28"/>
          <w:szCs w:val="28"/>
        </w:rPr>
        <w:t>1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-пк</w:t>
      </w:r>
    </w:p>
    <w:p w:rsidR="00372E43" w:rsidRDefault="00372E43" w:rsidP="00372E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72E43" w:rsidRPr="00372E43" w:rsidRDefault="00372E43" w:rsidP="00372E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4F73" w:rsidRPr="00774D4C" w:rsidRDefault="00544F73" w:rsidP="00372E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4D4C">
        <w:rPr>
          <w:rFonts w:ascii="Times New Roman" w:hAnsi="Times New Roman" w:cs="Times New Roman"/>
          <w:b w:val="0"/>
          <w:sz w:val="27"/>
          <w:szCs w:val="27"/>
        </w:rPr>
        <w:t>Р</w:t>
      </w:r>
      <w:r w:rsidR="00372E43" w:rsidRPr="00774D4C">
        <w:rPr>
          <w:rFonts w:ascii="Times New Roman" w:hAnsi="Times New Roman" w:cs="Times New Roman"/>
          <w:b w:val="0"/>
          <w:sz w:val="27"/>
          <w:szCs w:val="27"/>
        </w:rPr>
        <w:t xml:space="preserve">уководствуясь </w:t>
      </w:r>
      <w:hyperlink r:id="rId10" w:history="1">
        <w:r w:rsidR="00372E43" w:rsidRPr="00774D4C">
          <w:rPr>
            <w:rFonts w:ascii="Times New Roman" w:hAnsi="Times New Roman" w:cs="Times New Roman"/>
            <w:b w:val="0"/>
            <w:sz w:val="27"/>
            <w:szCs w:val="27"/>
          </w:rPr>
          <w:t>ст. ст. 40, 44</w:t>
        </w:r>
      </w:hyperlink>
      <w:r w:rsidR="00372E43" w:rsidRPr="00774D4C">
        <w:rPr>
          <w:rFonts w:ascii="Times New Roman" w:hAnsi="Times New Roman" w:cs="Times New Roman"/>
          <w:b w:val="0"/>
          <w:sz w:val="27"/>
          <w:szCs w:val="27"/>
        </w:rPr>
        <w:t xml:space="preserve"> Устава города Тобольска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544F73" w:rsidRPr="00774D4C" w:rsidRDefault="00544F73" w:rsidP="00372E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72E43" w:rsidRPr="00774D4C" w:rsidRDefault="002D33B9" w:rsidP="002D33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544F73" w:rsidRPr="00774D4C">
        <w:rPr>
          <w:rFonts w:ascii="Times New Roman" w:hAnsi="Times New Roman" w:cs="Times New Roman"/>
          <w:b w:val="0"/>
          <w:sz w:val="27"/>
          <w:szCs w:val="27"/>
        </w:rPr>
        <w:t>В</w:t>
      </w:r>
      <w:r w:rsidR="009D200E" w:rsidRPr="00774D4C">
        <w:rPr>
          <w:rFonts w:ascii="Times New Roman" w:hAnsi="Times New Roman" w:cs="Times New Roman"/>
          <w:b w:val="0"/>
          <w:sz w:val="27"/>
          <w:szCs w:val="27"/>
        </w:rPr>
        <w:t>нести в</w:t>
      </w:r>
      <w:r w:rsidR="0033325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E2EFE">
        <w:rPr>
          <w:rFonts w:ascii="Times New Roman" w:hAnsi="Times New Roman" w:cs="Times New Roman"/>
          <w:b w:val="0"/>
          <w:sz w:val="27"/>
          <w:szCs w:val="27"/>
        </w:rPr>
        <w:t>п</w:t>
      </w:r>
      <w:r w:rsidR="000E2EFE" w:rsidRPr="000E2EFE">
        <w:rPr>
          <w:rFonts w:ascii="Times New Roman" w:hAnsi="Times New Roman" w:cs="Times New Roman"/>
          <w:b w:val="0"/>
          <w:sz w:val="27"/>
          <w:szCs w:val="27"/>
        </w:rPr>
        <w:t xml:space="preserve">остановление Администрации города Тобольска от 27.07.2020 </w:t>
      </w:r>
      <w:r w:rsidR="000E2EFE">
        <w:rPr>
          <w:rFonts w:ascii="Times New Roman" w:hAnsi="Times New Roman" w:cs="Times New Roman"/>
          <w:b w:val="0"/>
          <w:sz w:val="27"/>
          <w:szCs w:val="27"/>
        </w:rPr>
        <w:t>№</w:t>
      </w:r>
      <w:r w:rsidR="000E2EFE" w:rsidRPr="000E2EFE">
        <w:rPr>
          <w:rFonts w:ascii="Times New Roman" w:hAnsi="Times New Roman" w:cs="Times New Roman"/>
          <w:b w:val="0"/>
          <w:sz w:val="27"/>
          <w:szCs w:val="27"/>
        </w:rPr>
        <w:t xml:space="preserve">41-пк </w:t>
      </w:r>
      <w:r w:rsidR="000E2EFE">
        <w:rPr>
          <w:rFonts w:ascii="Times New Roman" w:hAnsi="Times New Roman" w:cs="Times New Roman"/>
          <w:b w:val="0"/>
          <w:sz w:val="27"/>
          <w:szCs w:val="27"/>
        </w:rPr>
        <w:t>«</w:t>
      </w:r>
      <w:r w:rsidR="000E2EFE" w:rsidRPr="000E2EFE">
        <w:rPr>
          <w:rFonts w:ascii="Times New Roman" w:hAnsi="Times New Roman" w:cs="Times New Roman"/>
          <w:b w:val="0"/>
          <w:sz w:val="27"/>
          <w:szCs w:val="27"/>
        </w:rPr>
        <w:t>Об утверждении Порядка предоставления субсидий в целях возмещения расходов, связанных с льготным проездом пенсионеров на автомобильном транспорте общего пользования по муниципальным и (или) межмуниципальным маршрутам регулярных перевозок города Тобольска</w:t>
      </w:r>
      <w:r w:rsidR="000E2EFE">
        <w:rPr>
          <w:rFonts w:ascii="Times New Roman" w:hAnsi="Times New Roman" w:cs="Times New Roman"/>
          <w:b w:val="0"/>
          <w:sz w:val="27"/>
          <w:szCs w:val="27"/>
        </w:rPr>
        <w:t>»</w:t>
      </w:r>
      <w:r w:rsidR="000E2EFE" w:rsidRPr="000E2EF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1927" w:rsidRPr="00774D4C">
        <w:rPr>
          <w:rFonts w:ascii="Times New Roman" w:hAnsi="Times New Roman" w:cs="Times New Roman"/>
          <w:b w:val="0"/>
          <w:sz w:val="27"/>
          <w:szCs w:val="27"/>
        </w:rPr>
        <w:t>следующие изменения</w:t>
      </w:r>
      <w:r w:rsidR="00372E43" w:rsidRPr="00774D4C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CD6D9B" w:rsidRDefault="000E2EFE" w:rsidP="000E2EFE">
      <w:pPr>
        <w:overflowPunct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</w:r>
      <w:r w:rsidR="00CD6D9B">
        <w:rPr>
          <w:sz w:val="27"/>
          <w:szCs w:val="27"/>
        </w:rPr>
        <w:t>в пункте 1.1 приложения к постановлению слова «</w:t>
      </w:r>
      <w:r w:rsidR="00CD6D9B">
        <w:rPr>
          <w:rFonts w:eastAsiaTheme="minorHAnsi"/>
          <w:sz w:val="26"/>
          <w:szCs w:val="26"/>
          <w:lang w:eastAsia="en-US"/>
        </w:rPr>
        <w:t xml:space="preserve">от 06.09.2016 №887 №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CD6D9B">
        <w:rPr>
          <w:sz w:val="27"/>
          <w:szCs w:val="27"/>
        </w:rPr>
        <w:t>заменить словами: «</w:t>
      </w:r>
      <w:r w:rsidR="00CD6D9B" w:rsidRPr="00CD6D9B">
        <w:rPr>
          <w:bCs/>
          <w:sz w:val="27"/>
          <w:szCs w:val="27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D6D9B">
        <w:rPr>
          <w:bCs/>
          <w:sz w:val="27"/>
          <w:szCs w:val="27"/>
        </w:rPr>
        <w:t>»;</w:t>
      </w:r>
    </w:p>
    <w:p w:rsidR="00820127" w:rsidRDefault="00CD6D9B" w:rsidP="0030118E">
      <w:pPr>
        <w:overflowPunct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</w:r>
      <w:r w:rsidR="00820127" w:rsidRPr="00820127">
        <w:rPr>
          <w:sz w:val="27"/>
          <w:szCs w:val="27"/>
        </w:rPr>
        <w:t>пункт 1.2 приложения к постановлению после слов «в целях» дополнить словами «реализации муниципальной программы «Формирование комфортной городской среды в городе Тобольске», путём»;</w:t>
      </w:r>
    </w:p>
    <w:p w:rsidR="00D2358F" w:rsidRDefault="0030118E" w:rsidP="0030118E">
      <w:pPr>
        <w:overflowPunct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абзац 2 пункта 1.3 приложения к постановлению изложить в следующей редакции: </w:t>
      </w:r>
    </w:p>
    <w:p w:rsidR="0030118E" w:rsidRDefault="0030118E" w:rsidP="00D2358F">
      <w:pPr>
        <w:overflowPunct/>
        <w:ind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«Категория получателей субсидии: </w:t>
      </w:r>
    </w:p>
    <w:p w:rsidR="0030118E" w:rsidRDefault="0030118E" w:rsidP="0030118E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ab/>
        <w:t xml:space="preserve">получателями субсидии </w:t>
      </w:r>
      <w:r w:rsidRPr="00977EA7">
        <w:rPr>
          <w:sz w:val="27"/>
          <w:szCs w:val="27"/>
        </w:rPr>
        <w:t>в соответствии с Порядком явля</w:t>
      </w:r>
      <w:r>
        <w:rPr>
          <w:sz w:val="27"/>
          <w:szCs w:val="27"/>
        </w:rPr>
        <w:t>ю</w:t>
      </w:r>
      <w:r w:rsidRPr="00977EA7">
        <w:rPr>
          <w:sz w:val="27"/>
          <w:szCs w:val="27"/>
        </w:rPr>
        <w:t>тся юридическ</w:t>
      </w:r>
      <w:r>
        <w:rPr>
          <w:sz w:val="27"/>
          <w:szCs w:val="27"/>
        </w:rPr>
        <w:t>ие</w:t>
      </w:r>
      <w:r w:rsidRPr="00977EA7">
        <w:rPr>
          <w:sz w:val="27"/>
          <w:szCs w:val="27"/>
        </w:rPr>
        <w:t xml:space="preserve"> лиц</w:t>
      </w:r>
      <w:r>
        <w:rPr>
          <w:sz w:val="27"/>
          <w:szCs w:val="27"/>
        </w:rPr>
        <w:t>а</w:t>
      </w:r>
      <w:r w:rsidRPr="00977EA7">
        <w:rPr>
          <w:sz w:val="27"/>
          <w:szCs w:val="27"/>
        </w:rPr>
        <w:t xml:space="preserve"> или индивидуальны</w:t>
      </w:r>
      <w:r>
        <w:rPr>
          <w:sz w:val="27"/>
          <w:szCs w:val="27"/>
        </w:rPr>
        <w:t>е</w:t>
      </w:r>
      <w:r w:rsidRPr="00977EA7">
        <w:rPr>
          <w:sz w:val="27"/>
          <w:szCs w:val="27"/>
        </w:rPr>
        <w:t xml:space="preserve"> предпринимател</w:t>
      </w:r>
      <w:r>
        <w:rPr>
          <w:sz w:val="27"/>
          <w:szCs w:val="27"/>
        </w:rPr>
        <w:t>и</w:t>
      </w:r>
      <w:r w:rsidRPr="00977EA7">
        <w:rPr>
          <w:sz w:val="27"/>
          <w:szCs w:val="27"/>
        </w:rPr>
        <w:t>, осуществляющ</w:t>
      </w:r>
      <w:r>
        <w:rPr>
          <w:sz w:val="27"/>
          <w:szCs w:val="27"/>
        </w:rPr>
        <w:t>и</w:t>
      </w:r>
      <w:r w:rsidRPr="00977EA7">
        <w:rPr>
          <w:sz w:val="27"/>
          <w:szCs w:val="27"/>
        </w:rPr>
        <w:t xml:space="preserve">е перевозки пассажиров и багажа автомобильным транспортом общего пользования по </w:t>
      </w:r>
      <w:r w:rsidRPr="00977EA7">
        <w:rPr>
          <w:sz w:val="27"/>
          <w:szCs w:val="27"/>
        </w:rPr>
        <w:lastRenderedPageBreak/>
        <w:t>маршрутам регулярных перевозок</w:t>
      </w:r>
      <w:r>
        <w:rPr>
          <w:sz w:val="27"/>
          <w:szCs w:val="27"/>
        </w:rPr>
        <w:t xml:space="preserve"> (далее – Перевозчики)</w:t>
      </w:r>
      <w:r w:rsidRPr="00977EA7">
        <w:rPr>
          <w:sz w:val="27"/>
          <w:szCs w:val="27"/>
        </w:rPr>
        <w:t xml:space="preserve"> на основании муниципального контракта, заключенного с Уполномоченным органом</w:t>
      </w:r>
      <w:r>
        <w:rPr>
          <w:rFonts w:eastAsiaTheme="minorHAnsi"/>
          <w:sz w:val="26"/>
          <w:szCs w:val="26"/>
          <w:lang w:eastAsia="en-US"/>
        </w:rPr>
        <w:t>, и заключившие с Уполномоченным органом договор о предоставлении субсидии (далее - Договор)</w:t>
      </w:r>
      <w:r w:rsidR="0082012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30118E" w:rsidRDefault="0030118E" w:rsidP="0030118E">
      <w:pPr>
        <w:overflowPunct/>
        <w:jc w:val="both"/>
        <w:textAlignment w:val="auto"/>
        <w:rPr>
          <w:b/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7"/>
          <w:szCs w:val="27"/>
        </w:rPr>
        <w:t>абзац 3 пункта 1.3 приложения к постановлению исключить;</w:t>
      </w:r>
      <w:r>
        <w:rPr>
          <w:sz w:val="27"/>
          <w:szCs w:val="27"/>
        </w:rPr>
        <w:tab/>
      </w:r>
    </w:p>
    <w:p w:rsidR="00D2358F" w:rsidRDefault="00820127" w:rsidP="00BA773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раздел 1 </w:t>
      </w:r>
      <w:r w:rsidR="00886C45">
        <w:rPr>
          <w:rFonts w:ascii="Times New Roman" w:hAnsi="Times New Roman" w:cs="Times New Roman"/>
          <w:b w:val="0"/>
          <w:sz w:val="27"/>
          <w:szCs w:val="27"/>
        </w:rPr>
        <w:t xml:space="preserve">приложения к </w:t>
      </w:r>
      <w:r w:rsidR="00BA7731">
        <w:rPr>
          <w:rFonts w:ascii="Times New Roman" w:hAnsi="Times New Roman" w:cs="Times New Roman"/>
          <w:b w:val="0"/>
          <w:sz w:val="27"/>
          <w:szCs w:val="27"/>
        </w:rPr>
        <w:t>постановлени</w:t>
      </w:r>
      <w:r w:rsidR="00886C45">
        <w:rPr>
          <w:rFonts w:ascii="Times New Roman" w:hAnsi="Times New Roman" w:cs="Times New Roman"/>
          <w:b w:val="0"/>
          <w:sz w:val="27"/>
          <w:szCs w:val="27"/>
        </w:rPr>
        <w:t>ю</w:t>
      </w:r>
      <w:r w:rsidR="00BA7731">
        <w:rPr>
          <w:rFonts w:ascii="Times New Roman" w:hAnsi="Times New Roman" w:cs="Times New Roman"/>
          <w:b w:val="0"/>
          <w:sz w:val="27"/>
          <w:szCs w:val="27"/>
        </w:rPr>
        <w:t xml:space="preserve"> дополнить пунктом 1.</w:t>
      </w:r>
      <w:r w:rsidR="000E2EFE">
        <w:rPr>
          <w:rFonts w:ascii="Times New Roman" w:hAnsi="Times New Roman" w:cs="Times New Roman"/>
          <w:b w:val="0"/>
          <w:sz w:val="27"/>
          <w:szCs w:val="27"/>
        </w:rPr>
        <w:t xml:space="preserve">6 следующего содержания: </w:t>
      </w:r>
    </w:p>
    <w:p w:rsidR="00BA7731" w:rsidRDefault="000E2EFE" w:rsidP="00BA773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«1.6</w:t>
      </w:r>
      <w:r w:rsidR="00BA7731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32733B" w:rsidRPr="00D25306">
        <w:rPr>
          <w:rFonts w:ascii="Times New Roman" w:hAnsi="Times New Roman" w:cs="Times New Roman"/>
          <w:b w:val="0"/>
          <w:bCs/>
          <w:sz w:val="27"/>
          <w:szCs w:val="27"/>
        </w:rPr>
        <w:t>Сведения 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города Тобольска и проекта решения о внесении изменений в решение о бюджете города Тобольска</w:t>
      </w:r>
      <w:r w:rsidR="00820127">
        <w:rPr>
          <w:rFonts w:ascii="Times New Roman" w:hAnsi="Times New Roman" w:cs="Times New Roman"/>
          <w:b w:val="0"/>
          <w:bCs/>
          <w:sz w:val="27"/>
          <w:szCs w:val="27"/>
        </w:rPr>
        <w:t>.</w:t>
      </w:r>
      <w:r w:rsidR="0032733B">
        <w:rPr>
          <w:rFonts w:ascii="Times New Roman" w:hAnsi="Times New Roman" w:cs="Times New Roman"/>
          <w:b w:val="0"/>
          <w:bCs/>
          <w:sz w:val="27"/>
          <w:szCs w:val="27"/>
        </w:rPr>
        <w:t>»</w:t>
      </w:r>
      <w:r w:rsidR="00BA7731">
        <w:rPr>
          <w:rFonts w:ascii="Times New Roman" w:hAnsi="Times New Roman" w:cs="Times New Roman"/>
          <w:b w:val="0"/>
          <w:bCs/>
          <w:sz w:val="27"/>
          <w:szCs w:val="27"/>
        </w:rPr>
        <w:t>;</w:t>
      </w:r>
    </w:p>
    <w:p w:rsidR="00D2358F" w:rsidRDefault="00737F78" w:rsidP="00737F78">
      <w:pPr>
        <w:overflowPunct/>
        <w:ind w:firstLine="708"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69047C">
        <w:rPr>
          <w:rFonts w:eastAsiaTheme="minorHAnsi"/>
          <w:sz w:val="27"/>
          <w:szCs w:val="27"/>
          <w:lang w:eastAsia="en-US"/>
        </w:rPr>
        <w:t>пункт 2.15 приложения к постановлению изложить в следующей редакции:</w:t>
      </w:r>
    </w:p>
    <w:p w:rsidR="00737F78" w:rsidRDefault="00737F78" w:rsidP="00737F78">
      <w:pPr>
        <w:overflowPunct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«2.15. Предоставлением субсидии возмещаются фактически понесенные затраты Перевозчика в связи с </w:t>
      </w:r>
      <w:r>
        <w:rPr>
          <w:rFonts w:eastAsiaTheme="minorHAnsi"/>
          <w:sz w:val="26"/>
          <w:szCs w:val="26"/>
          <w:lang w:eastAsia="en-US"/>
        </w:rPr>
        <w:t>выполнением работ, связанных с осуществлением перевозок Пенсионеров по маршрутам регулярных перевозок города Тобольска.</w:t>
      </w:r>
    </w:p>
    <w:p w:rsidR="00737F78" w:rsidRDefault="00737F78" w:rsidP="00737F78">
      <w:pPr>
        <w:overflowPunct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Документом, подтверждающим фактически понесенные затраты Перевозчика, является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отчет</w:t>
        </w:r>
      </w:hyperlink>
      <w:r>
        <w:rPr>
          <w:rFonts w:eastAsiaTheme="minorHAnsi"/>
          <w:sz w:val="26"/>
          <w:szCs w:val="26"/>
          <w:lang w:eastAsia="en-US"/>
        </w:rPr>
        <w:t xml:space="preserve"> по перевозке Пенсионеров по форме согласно Приложению к настоящему Порядку (далее - Отчет), предоставляемый Перевозчиком и согласованный Оператором АСОП в порядке, установленном Договором</w:t>
      </w:r>
      <w:r w:rsidR="0082012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r w:rsidR="0011261C">
        <w:rPr>
          <w:rFonts w:eastAsiaTheme="minorHAnsi"/>
          <w:sz w:val="26"/>
          <w:szCs w:val="26"/>
          <w:lang w:eastAsia="en-US"/>
        </w:rPr>
        <w:t>;</w:t>
      </w:r>
    </w:p>
    <w:p w:rsidR="00820127" w:rsidRDefault="00820127" w:rsidP="00820127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абзац 1 пункта 2.17 приложения к постановлению после слова «предоставляет» дополнить словами «согласованный Оператором АСОП»;</w:t>
      </w:r>
    </w:p>
    <w:p w:rsidR="00886C45" w:rsidRDefault="00886C45" w:rsidP="00886C45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hAnsi="Times New Roman" w:cs="Times New Roman"/>
          <w:b w:val="0"/>
          <w:bCs/>
          <w:sz w:val="27"/>
          <w:szCs w:val="27"/>
        </w:rPr>
        <w:t xml:space="preserve">в абзаце первом пункта 2.18 приложения к постановлению 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 xml:space="preserve">слово «перечислении» заменить словом «предоставлении», 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 xml:space="preserve">слова 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>«</w:t>
      </w:r>
      <w:r w:rsidRPr="00886C45">
        <w:rPr>
          <w:rFonts w:ascii="Times New Roman" w:hAnsi="Times New Roman" w:cs="Times New Roman"/>
          <w:b w:val="0"/>
          <w:bCs/>
          <w:sz w:val="27"/>
          <w:szCs w:val="27"/>
        </w:rPr>
        <w:t>с перечислением субсидии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>»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 xml:space="preserve"> исключить;</w:t>
      </w:r>
    </w:p>
    <w:p w:rsidR="00310122" w:rsidRDefault="00886C45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hAnsi="Times New Roman" w:cs="Times New Roman"/>
          <w:b w:val="0"/>
          <w:bCs/>
          <w:sz w:val="27"/>
          <w:szCs w:val="27"/>
        </w:rPr>
        <w:t xml:space="preserve">в абзаце втором пункта 2.19 приложения к постановлению 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>слов</w:t>
      </w:r>
      <w:r w:rsidR="00820127">
        <w:rPr>
          <w:rFonts w:ascii="Times New Roman" w:hAnsi="Times New Roman" w:cs="Times New Roman"/>
          <w:b w:val="0"/>
          <w:bCs/>
          <w:sz w:val="27"/>
          <w:szCs w:val="27"/>
        </w:rPr>
        <w:t>о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 xml:space="preserve"> «перечислении» заменить слов</w:t>
      </w:r>
      <w:r w:rsidR="00820127">
        <w:rPr>
          <w:rFonts w:ascii="Times New Roman" w:hAnsi="Times New Roman" w:cs="Times New Roman"/>
          <w:b w:val="0"/>
          <w:bCs/>
          <w:sz w:val="27"/>
          <w:szCs w:val="27"/>
        </w:rPr>
        <w:t>о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>м «предоставлении», слова «</w:t>
      </w:r>
      <w:r w:rsidR="00737F78" w:rsidRPr="00886C45">
        <w:rPr>
          <w:rFonts w:ascii="Times New Roman" w:hAnsi="Times New Roman" w:cs="Times New Roman"/>
          <w:b w:val="0"/>
          <w:bCs/>
          <w:sz w:val="27"/>
          <w:szCs w:val="27"/>
        </w:rPr>
        <w:t>с перечислением субсидии</w:t>
      </w:r>
      <w:r w:rsidR="00737F78">
        <w:rPr>
          <w:rFonts w:ascii="Times New Roman" w:hAnsi="Times New Roman" w:cs="Times New Roman"/>
          <w:b w:val="0"/>
          <w:bCs/>
          <w:sz w:val="27"/>
          <w:szCs w:val="27"/>
        </w:rPr>
        <w:t>» исключить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>;</w:t>
      </w:r>
    </w:p>
    <w:p w:rsidR="00D2358F" w:rsidRDefault="00886C45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10122">
        <w:rPr>
          <w:rFonts w:ascii="Times New Roman" w:hAnsi="Times New Roman" w:cs="Times New Roman"/>
          <w:b w:val="0"/>
          <w:sz w:val="27"/>
          <w:szCs w:val="27"/>
        </w:rPr>
        <w:t xml:space="preserve">пункт </w:t>
      </w:r>
      <w:r w:rsidR="00310122" w:rsidRPr="00310122">
        <w:rPr>
          <w:rFonts w:ascii="Times New Roman" w:hAnsi="Times New Roman" w:cs="Times New Roman"/>
          <w:b w:val="0"/>
          <w:sz w:val="27"/>
          <w:szCs w:val="27"/>
        </w:rPr>
        <w:t>2</w:t>
      </w:r>
      <w:r w:rsidRPr="00310122">
        <w:rPr>
          <w:rFonts w:ascii="Times New Roman" w:hAnsi="Times New Roman" w:cs="Times New Roman"/>
          <w:b w:val="0"/>
          <w:sz w:val="27"/>
          <w:szCs w:val="27"/>
        </w:rPr>
        <w:t>.2</w:t>
      </w:r>
      <w:r w:rsidR="00310122" w:rsidRPr="00310122">
        <w:rPr>
          <w:rFonts w:ascii="Times New Roman" w:hAnsi="Times New Roman" w:cs="Times New Roman"/>
          <w:b w:val="0"/>
          <w:sz w:val="27"/>
          <w:szCs w:val="27"/>
        </w:rPr>
        <w:t>0</w:t>
      </w:r>
      <w:r w:rsidRPr="00310122">
        <w:rPr>
          <w:rFonts w:ascii="Times New Roman" w:hAnsi="Times New Roman" w:cs="Times New Roman"/>
          <w:b w:val="0"/>
          <w:sz w:val="27"/>
          <w:szCs w:val="27"/>
        </w:rPr>
        <w:t xml:space="preserve"> приложения к постановлению изложить в следующей редакции:</w:t>
      </w:r>
    </w:p>
    <w:p w:rsidR="00310122" w:rsidRPr="00310122" w:rsidRDefault="00310122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310122">
        <w:rPr>
          <w:rFonts w:ascii="Times New Roman" w:hAnsi="Times New Roman" w:cs="Times New Roman"/>
          <w:b w:val="0"/>
          <w:sz w:val="27"/>
          <w:szCs w:val="27"/>
        </w:rPr>
        <w:t>«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2.20. Субсидия перечисляется не позднее десятого рабочего дня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, следующего за днем принятия </w:t>
      </w:r>
      <w:r w:rsidR="00D84280" w:rsidRPr="00C953B3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У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полномоченным органом решения о </w:t>
      </w:r>
      <w:r w:rsidR="009C35A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предоставлении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субсидии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.</w:t>
      </w:r>
    </w:p>
    <w:p w:rsidR="00310122" w:rsidRDefault="00310122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Перечисление субсидии осуществляется 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ежемесячно, 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в размере, </w:t>
      </w:r>
      <w:r w:rsidR="0082012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указанном в Отчете, на расчетный или корреспондентский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счет, открыты</w:t>
      </w:r>
      <w:r w:rsidR="0082012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й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Перевозчиком в учреждениях Центрального банка Российской Федерации или кредитных организациях</w:t>
      </w:r>
      <w:r w:rsidR="00D8428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»;</w:t>
      </w:r>
    </w:p>
    <w:p w:rsidR="00820127" w:rsidRDefault="00820127" w:rsidP="00820127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C953B3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пункт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2.23 приложения к постановлению после слов «подготавливает и направляет» дополнить словом «Перевозчику», после слов «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в текущем финансовом году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,» дополнить словами «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или, при </w:t>
      </w:r>
      <w:proofErr w:type="spellStart"/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недостижении</w:t>
      </w:r>
      <w:proofErr w:type="spellEnd"/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согласия по новым условиям, 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проект 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соглашени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я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о расторжении Договора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», слова «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Перевозчику, либо вручает проект дополнительного соглашения к Договору предст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авителю Перевозчика под роспись» исключить;</w:t>
      </w:r>
    </w:p>
    <w:p w:rsidR="00D2358F" w:rsidRDefault="00820127" w:rsidP="00820127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пункт 2.23 приложения к постановлению дополнить абзацем следующего содержания: </w:t>
      </w:r>
    </w:p>
    <w:p w:rsidR="00820127" w:rsidRDefault="00820127" w:rsidP="00820127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«В Договоре предусматриваются условия о согласовании новых условий Договора или о расторжении Договора при </w:t>
      </w:r>
      <w:proofErr w:type="spellStart"/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недостижении</w:t>
      </w:r>
      <w:proofErr w:type="spellEnd"/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в соответствии с 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lastRenderedPageBreak/>
        <w:t xml:space="preserve">настоящим Порядком, приводящего к невозможности предоставления субсидии в размере, определенном в Договоре.»; </w:t>
      </w:r>
    </w:p>
    <w:p w:rsidR="00D2358F" w:rsidRDefault="00820127" w:rsidP="0032733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раздел 2 </w:t>
      </w:r>
      <w:r w:rsidR="0032733B">
        <w:rPr>
          <w:rFonts w:ascii="Times New Roman" w:hAnsi="Times New Roman" w:cs="Times New Roman"/>
          <w:b w:val="0"/>
          <w:sz w:val="27"/>
          <w:szCs w:val="27"/>
        </w:rPr>
        <w:t xml:space="preserve">приложения к постановлению дополнить пунктом 2.29 следующего содержания: </w:t>
      </w:r>
    </w:p>
    <w:p w:rsidR="0032733B" w:rsidRDefault="0032733B" w:rsidP="0032733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</w:t>
      </w:r>
      <w:r w:rsidRPr="00D25306">
        <w:rPr>
          <w:rFonts w:ascii="Times New Roman" w:hAnsi="Times New Roman" w:cs="Times New Roman"/>
          <w:b w:val="0"/>
          <w:sz w:val="27"/>
          <w:szCs w:val="27"/>
        </w:rPr>
        <w:t xml:space="preserve">2.29. </w:t>
      </w:r>
      <w:bookmarkStart w:id="0" w:name="_GoBack"/>
      <w:r w:rsidR="00D2358F" w:rsidRPr="00D2358F">
        <w:rPr>
          <w:rFonts w:ascii="Times New Roman" w:hAnsi="Times New Roman" w:cs="Times New Roman"/>
          <w:b w:val="0"/>
          <w:sz w:val="27"/>
          <w:szCs w:val="27"/>
        </w:rPr>
        <w:t>Результатом предоставления субсидии является фактически выполненная перевозка Пенсионеров, не имеющих льгот на автомобильном транспорте общего пользования по маршрутам регулярных перевозок</w:t>
      </w:r>
      <w:r w:rsidR="00D2358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2358F" w:rsidRPr="00D2358F">
        <w:rPr>
          <w:rFonts w:ascii="Times New Roman" w:hAnsi="Times New Roman" w:cs="Times New Roman"/>
          <w:b w:val="0"/>
          <w:sz w:val="27"/>
          <w:szCs w:val="27"/>
        </w:rPr>
        <w:t>без взимания провозной платы на дату окончания срока действия Договора</w:t>
      </w:r>
      <w:bookmarkEnd w:id="0"/>
      <w:r w:rsidR="00820127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»;</w:t>
      </w:r>
    </w:p>
    <w:p w:rsidR="0032733B" w:rsidRDefault="0032733B" w:rsidP="0032733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абзац 3 пункта 3.1 приложения исключить;</w:t>
      </w:r>
    </w:p>
    <w:p w:rsidR="00D2358F" w:rsidRDefault="00820127" w:rsidP="0032733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раздел 3 </w:t>
      </w:r>
      <w:r w:rsidR="0032733B">
        <w:rPr>
          <w:rFonts w:ascii="Times New Roman" w:hAnsi="Times New Roman" w:cs="Times New Roman"/>
          <w:b w:val="0"/>
          <w:sz w:val="27"/>
          <w:szCs w:val="27"/>
        </w:rPr>
        <w:t xml:space="preserve">приложения к постановлению дополнить пунктом 3.2 следующего содержания: </w:t>
      </w:r>
    </w:p>
    <w:p w:rsidR="0032733B" w:rsidRPr="00D25306" w:rsidRDefault="0032733B" w:rsidP="0032733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</w:t>
      </w:r>
      <w:r w:rsidRPr="00D25306">
        <w:rPr>
          <w:rFonts w:ascii="Times New Roman" w:hAnsi="Times New Roman" w:cs="Times New Roman"/>
          <w:b w:val="0"/>
          <w:sz w:val="27"/>
          <w:szCs w:val="27"/>
        </w:rPr>
        <w:t xml:space="preserve">3.2. Получатель субсидии обязан предоставить отчёт о достижении результата предоставления субсидии по форме, определенной </w:t>
      </w:r>
      <w:r w:rsidR="00820127">
        <w:rPr>
          <w:rFonts w:ascii="Times New Roman" w:hAnsi="Times New Roman" w:cs="Times New Roman"/>
          <w:b w:val="0"/>
          <w:sz w:val="27"/>
          <w:szCs w:val="27"/>
        </w:rPr>
        <w:t>Д</w:t>
      </w:r>
      <w:r w:rsidRPr="00D25306">
        <w:rPr>
          <w:rFonts w:ascii="Times New Roman" w:hAnsi="Times New Roman" w:cs="Times New Roman"/>
          <w:b w:val="0"/>
          <w:sz w:val="27"/>
          <w:szCs w:val="27"/>
        </w:rPr>
        <w:t>оговором.</w:t>
      </w:r>
    </w:p>
    <w:p w:rsidR="00C953B3" w:rsidRPr="00C953B3" w:rsidRDefault="00C953B3" w:rsidP="00C953B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953B3">
        <w:rPr>
          <w:rFonts w:ascii="Times New Roman" w:hAnsi="Times New Roman" w:cs="Times New Roman"/>
          <w:b w:val="0"/>
          <w:sz w:val="27"/>
          <w:szCs w:val="27"/>
        </w:rPr>
        <w:t>Уполномоченный орган осуществляет оценку достижения получателем субсидии результата, указанного в пункте 2.29 настоящего Порядка, на основании отчёта о достижении результата предоставления субсидии.</w:t>
      </w:r>
    </w:p>
    <w:p w:rsidR="00C953B3" w:rsidRPr="00C953B3" w:rsidRDefault="00C953B3" w:rsidP="00C953B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953B3">
        <w:rPr>
          <w:rFonts w:ascii="Times New Roman" w:hAnsi="Times New Roman" w:cs="Times New Roman"/>
          <w:b w:val="0"/>
          <w:sz w:val="27"/>
          <w:szCs w:val="27"/>
        </w:rPr>
        <w:t>Уполномоченный орган вправе устанавливать в Договоре сроки и формы предоставления Перевозчиком дополнительной отчетности.»</w:t>
      </w:r>
      <w:r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820127" w:rsidRDefault="00820127" w:rsidP="00820127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hAnsi="Times New Roman" w:cs="Times New Roman"/>
          <w:b w:val="0"/>
          <w:bCs/>
          <w:sz w:val="27"/>
          <w:szCs w:val="27"/>
        </w:rPr>
        <w:t>в абзаце втором пункта 4.2 приложения к постановлению слова «договором о предоставлении субсидии» заменить словом «Договором».</w:t>
      </w:r>
    </w:p>
    <w:p w:rsidR="00264277" w:rsidRPr="00774D4C" w:rsidRDefault="00264277" w:rsidP="00050B8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2. Управлению делами Администрации города Тобольска опубликовать настоящее постановление в газете 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«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>Тобольская правда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»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, в официальном сетевом издании 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«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>Официальные документы города Тобольска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»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 (www.tobolskdoc.ru) и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372E43" w:rsidRPr="00774D4C" w:rsidRDefault="00372E43" w:rsidP="00372E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72E43" w:rsidRPr="00774D4C" w:rsidRDefault="00372E43" w:rsidP="00372E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72E43" w:rsidRPr="00774D4C" w:rsidRDefault="00372E43" w:rsidP="00372E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052EB" w:rsidRDefault="00372E43" w:rsidP="00774D4C">
      <w:pPr>
        <w:pStyle w:val="ConsPlusNormal"/>
        <w:jc w:val="both"/>
        <w:rPr>
          <w:lang w:eastAsia="en-US"/>
        </w:rPr>
      </w:pPr>
      <w:r w:rsidRPr="00774D4C">
        <w:rPr>
          <w:rFonts w:ascii="Times New Roman" w:hAnsi="Times New Roman" w:cs="Times New Roman"/>
          <w:b/>
          <w:sz w:val="27"/>
          <w:szCs w:val="27"/>
        </w:rPr>
        <w:t>Глава города</w:t>
      </w:r>
      <w:r w:rsidRPr="00774D4C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М.В. Афанасьев</w:t>
      </w:r>
    </w:p>
    <w:p w:rsidR="00D052EB" w:rsidRDefault="00D052EB" w:rsidP="00D052EB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Pr="004A0590" w:rsidRDefault="00380C5E" w:rsidP="004A0590">
      <w:pPr>
        <w:rPr>
          <w:lang w:eastAsia="en-US"/>
        </w:rPr>
      </w:pPr>
    </w:p>
    <w:p w:rsidR="006E0062" w:rsidRDefault="006E0062" w:rsidP="006E0062">
      <w:pPr>
        <w:rPr>
          <w:lang w:eastAsia="en-US"/>
        </w:rPr>
      </w:pPr>
    </w:p>
    <w:p w:rsidR="00BA00B1" w:rsidRDefault="00BA00B1" w:rsidP="006E0062">
      <w:pPr>
        <w:rPr>
          <w:lang w:eastAsia="en-US"/>
        </w:rPr>
      </w:pPr>
    </w:p>
    <w:p w:rsidR="00BA00B1" w:rsidRDefault="00BA00B1" w:rsidP="006E0062">
      <w:pPr>
        <w:rPr>
          <w:lang w:eastAsia="en-US"/>
        </w:rPr>
      </w:pPr>
    </w:p>
    <w:p w:rsidR="00BA00B1" w:rsidRPr="006E0062" w:rsidRDefault="00BA00B1" w:rsidP="006E0062">
      <w:pPr>
        <w:rPr>
          <w:lang w:eastAsia="en-US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A00B1" w:rsidRDefault="00BA00B1" w:rsidP="00BA00B1">
      <w:pPr>
        <w:rPr>
          <w:lang w:eastAsia="en-US"/>
        </w:rPr>
      </w:pPr>
    </w:p>
    <w:p w:rsidR="00BA00B1" w:rsidRDefault="00BA00B1" w:rsidP="00BA00B1">
      <w:pPr>
        <w:rPr>
          <w:lang w:eastAsia="en-US"/>
        </w:rPr>
      </w:pPr>
    </w:p>
    <w:p w:rsidR="00BA00B1" w:rsidRDefault="00BA00B1" w:rsidP="00BA00B1">
      <w:pPr>
        <w:rPr>
          <w:lang w:eastAsia="en-US"/>
        </w:rPr>
      </w:pPr>
    </w:p>
    <w:p w:rsidR="00892A70" w:rsidRDefault="00892A70" w:rsidP="00BA00B1">
      <w:pPr>
        <w:rPr>
          <w:lang w:eastAsia="en-US"/>
        </w:rPr>
      </w:pPr>
    </w:p>
    <w:p w:rsidR="00892A70" w:rsidRDefault="00892A70" w:rsidP="00BA00B1">
      <w:pPr>
        <w:rPr>
          <w:lang w:eastAsia="en-US"/>
        </w:rPr>
      </w:pPr>
    </w:p>
    <w:p w:rsidR="00BA00B1" w:rsidRPr="00BA00B1" w:rsidRDefault="00BA00B1" w:rsidP="00BA00B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Pr="00E50431" w:rsidRDefault="00E50431" w:rsidP="00E50431">
      <w:pPr>
        <w:rPr>
          <w:lang w:eastAsia="en-US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953B3" w:rsidRDefault="00C953B3" w:rsidP="00C953B3">
      <w:pPr>
        <w:rPr>
          <w:lang w:eastAsia="en-US"/>
        </w:rPr>
      </w:pPr>
    </w:p>
    <w:p w:rsidR="00C953B3" w:rsidRPr="00C953B3" w:rsidRDefault="00C953B3" w:rsidP="00C953B3">
      <w:pPr>
        <w:rPr>
          <w:lang w:eastAsia="en-US"/>
        </w:rPr>
      </w:pPr>
    </w:p>
    <w:p w:rsidR="00FF66E5" w:rsidRDefault="00FF66E5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7278F" w:rsidRPr="002F7FE5" w:rsidRDefault="0087278F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F7F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ЛИСТ СОГЛАСОВАНИЯ</w:t>
      </w:r>
    </w:p>
    <w:p w:rsidR="0087278F" w:rsidRPr="002F7FE5" w:rsidRDefault="0087278F" w:rsidP="0087278F">
      <w:pPr>
        <w:shd w:val="clear" w:color="auto" w:fill="FFFFFF"/>
        <w:ind w:right="-6"/>
        <w:rPr>
          <w:b/>
          <w:sz w:val="28"/>
          <w:szCs w:val="28"/>
        </w:rPr>
      </w:pPr>
    </w:p>
    <w:p w:rsidR="0087278F" w:rsidRPr="00642B66" w:rsidRDefault="0087278F" w:rsidP="0087278F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sz w:val="28"/>
          <w:szCs w:val="28"/>
        </w:rPr>
        <w:t xml:space="preserve">к проекту </w:t>
      </w:r>
      <w:r w:rsidR="00515909">
        <w:rPr>
          <w:b/>
          <w:sz w:val="28"/>
          <w:szCs w:val="28"/>
        </w:rPr>
        <w:t>постановления</w:t>
      </w:r>
      <w:r w:rsidRPr="00642B66">
        <w:rPr>
          <w:b/>
          <w:sz w:val="28"/>
          <w:szCs w:val="28"/>
        </w:rPr>
        <w:t xml:space="preserve"> «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О внесении изменений </w:t>
      </w:r>
    </w:p>
    <w:p w:rsidR="0087278F" w:rsidRPr="00642B66" w:rsidRDefault="0087278F" w:rsidP="0087278F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iCs/>
          <w:color w:val="000000"/>
          <w:spacing w:val="-1"/>
          <w:sz w:val="28"/>
          <w:szCs w:val="28"/>
        </w:rPr>
        <w:t xml:space="preserve">в </w:t>
      </w:r>
      <w:r w:rsidR="00515909">
        <w:rPr>
          <w:b/>
          <w:iCs/>
          <w:color w:val="000000"/>
          <w:spacing w:val="-1"/>
          <w:sz w:val="28"/>
          <w:szCs w:val="28"/>
        </w:rPr>
        <w:t>постановление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 Администрации города Тобольска </w:t>
      </w:r>
    </w:p>
    <w:p w:rsidR="0087278F" w:rsidRPr="00D052EB" w:rsidRDefault="00D052EB" w:rsidP="00D05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2EB">
        <w:rPr>
          <w:rFonts w:ascii="Times New Roman" w:hAnsi="Times New Roman" w:cs="Times New Roman"/>
          <w:sz w:val="28"/>
          <w:szCs w:val="28"/>
        </w:rPr>
        <w:t xml:space="preserve">от 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27.07.2020 №4</w:t>
      </w:r>
      <w:r w:rsidR="00FB6D79">
        <w:rPr>
          <w:rFonts w:ascii="Times New Roman" w:hAnsi="Times New Roman" w:cs="Times New Roman"/>
          <w:iCs/>
          <w:sz w:val="28"/>
          <w:szCs w:val="28"/>
        </w:rPr>
        <w:t>1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-пк</w:t>
      </w:r>
      <w:r w:rsidR="0087278F" w:rsidRPr="00D052E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87278F" w:rsidRDefault="0087278F" w:rsidP="0087278F">
      <w:pPr>
        <w:rPr>
          <w:sz w:val="28"/>
          <w:szCs w:val="28"/>
        </w:rPr>
      </w:pPr>
    </w:p>
    <w:p w:rsidR="0087278F" w:rsidRPr="002F7FE5" w:rsidRDefault="0087278F" w:rsidP="00314726">
      <w:pPr>
        <w:ind w:firstLine="708"/>
        <w:jc w:val="both"/>
        <w:rPr>
          <w:sz w:val="28"/>
        </w:rPr>
      </w:pPr>
      <w:r w:rsidRPr="002F7FE5">
        <w:rPr>
          <w:sz w:val="28"/>
          <w:szCs w:val="28"/>
        </w:rPr>
        <w:t xml:space="preserve">Проект </w:t>
      </w:r>
      <w:r w:rsidR="00314726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</w:t>
      </w:r>
      <w:r w:rsidRPr="002F7FE5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Департаментом городской среды</w:t>
      </w:r>
      <w:r w:rsidRPr="002F7FE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Тобольска</w:t>
      </w:r>
      <w:r w:rsidRPr="002F7FE5">
        <w:rPr>
          <w:sz w:val="28"/>
          <w:szCs w:val="28"/>
        </w:rPr>
        <w:t>.</w:t>
      </w:r>
    </w:p>
    <w:p w:rsidR="0087278F" w:rsidRPr="002F7FE5" w:rsidRDefault="0087278F" w:rsidP="0087278F">
      <w:pPr>
        <w:rPr>
          <w:sz w:val="28"/>
        </w:rPr>
      </w:pPr>
    </w:p>
    <w:p w:rsidR="0087278F" w:rsidRPr="002F7FE5" w:rsidRDefault="0087278F" w:rsidP="0087278F">
      <w:pPr>
        <w:rPr>
          <w:b/>
          <w:sz w:val="28"/>
        </w:rPr>
      </w:pPr>
      <w:r w:rsidRPr="002F7FE5">
        <w:rPr>
          <w:b/>
          <w:sz w:val="28"/>
        </w:rPr>
        <w:t>СОГЛАСОВАНО:</w:t>
      </w:r>
    </w:p>
    <w:p w:rsidR="0087278F" w:rsidRPr="002F7FE5" w:rsidRDefault="0087278F" w:rsidP="0087278F">
      <w:pPr>
        <w:rPr>
          <w:b/>
          <w:sz w:val="28"/>
        </w:rPr>
      </w:pPr>
    </w:p>
    <w:tbl>
      <w:tblPr>
        <w:tblW w:w="975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757"/>
        <w:gridCol w:w="1615"/>
        <w:gridCol w:w="2486"/>
      </w:tblGrid>
      <w:tr w:rsidR="0087278F" w:rsidRPr="002F7FE5" w:rsidTr="00B06B5D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pStyle w:val="5"/>
              <w:rPr>
                <w:b w:val="0"/>
                <w:sz w:val="28"/>
                <w:szCs w:val="28"/>
              </w:rPr>
            </w:pPr>
            <w:r w:rsidRPr="002F7FE5"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Для замечаний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ind w:right="-108"/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Расшифровка подписи</w:t>
            </w:r>
          </w:p>
        </w:tc>
      </w:tr>
      <w:tr w:rsidR="0087278F" w:rsidRPr="002F7FE5" w:rsidTr="00B06B5D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Н.В. Мудриченко</w:t>
            </w:r>
          </w:p>
        </w:tc>
      </w:tr>
      <w:tr w:rsidR="0030118E" w:rsidRPr="002F7FE5" w:rsidTr="00B06B5D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8E" w:rsidRPr="002F7FE5" w:rsidRDefault="0030118E" w:rsidP="00B0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8E" w:rsidRPr="002F7FE5" w:rsidRDefault="0030118E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8E" w:rsidRPr="002F7FE5" w:rsidRDefault="0030118E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8E" w:rsidRPr="002F7FE5" w:rsidRDefault="0030118E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М.В. Туганова</w:t>
            </w:r>
          </w:p>
        </w:tc>
      </w:tr>
    </w:tbl>
    <w:p w:rsidR="0087278F" w:rsidRPr="002F7FE5" w:rsidRDefault="0087278F" w:rsidP="0087278F"/>
    <w:p w:rsidR="0087278F" w:rsidRPr="002F7FE5" w:rsidRDefault="00515909" w:rsidP="0087278F">
      <w:r>
        <w:t>Зольников Анатолий Владиславович</w:t>
      </w:r>
    </w:p>
    <w:p w:rsidR="0087278F" w:rsidRPr="002F7FE5" w:rsidRDefault="0087278F" w:rsidP="0087278F">
      <w:r w:rsidRPr="002F7FE5">
        <w:t xml:space="preserve">8 (3456) </w:t>
      </w:r>
      <w:r w:rsidR="00515909">
        <w:t>.24-26-44</w:t>
      </w:r>
    </w:p>
    <w:p w:rsidR="0087278F" w:rsidRPr="002F7FE5" w:rsidRDefault="0087278F" w:rsidP="0087278F">
      <w:pPr>
        <w:jc w:val="both"/>
      </w:pPr>
    </w:p>
    <w:p w:rsidR="00515909" w:rsidRDefault="0087278F" w:rsidP="00515909">
      <w:pPr>
        <w:jc w:val="both"/>
        <w:outlineLvl w:val="1"/>
        <w:rPr>
          <w:b/>
          <w:sz w:val="28"/>
          <w:szCs w:val="28"/>
        </w:rPr>
      </w:pPr>
      <w:r>
        <w:t>ДГС</w:t>
      </w:r>
      <w:r w:rsidRPr="002F7FE5">
        <w:t xml:space="preserve"> - </w:t>
      </w:r>
      <w:r w:rsidRPr="00BE65F5">
        <w:t xml:space="preserve">О внесении изменений </w:t>
      </w:r>
      <w:r w:rsidRPr="00515909">
        <w:t xml:space="preserve">в </w:t>
      </w:r>
      <w:r w:rsidR="00515909" w:rsidRPr="00515909">
        <w:rPr>
          <w:iCs/>
        </w:rPr>
        <w:t>постановление Администрации города Тобольска</w:t>
      </w:r>
      <w:r w:rsidR="00672BD4">
        <w:rPr>
          <w:iCs/>
        </w:rPr>
        <w:t xml:space="preserve"> </w:t>
      </w:r>
      <w:r w:rsidR="00515909" w:rsidRPr="00515909">
        <w:t xml:space="preserve">от </w:t>
      </w:r>
      <w:r w:rsidR="00672BD4">
        <w:t>27</w:t>
      </w:r>
      <w:r w:rsidR="00515909" w:rsidRPr="00515909">
        <w:t>.</w:t>
      </w:r>
      <w:r w:rsidR="00672BD4">
        <w:t>07</w:t>
      </w:r>
      <w:r w:rsidR="00515909" w:rsidRPr="00515909">
        <w:t>.2020 №</w:t>
      </w:r>
      <w:r w:rsidR="00672BD4">
        <w:t>4</w:t>
      </w:r>
      <w:r w:rsidR="00A435D9">
        <w:t>1</w:t>
      </w:r>
      <w:r w:rsidR="00515909" w:rsidRPr="00515909">
        <w:t>-пк</w:t>
      </w:r>
    </w:p>
    <w:p w:rsidR="00BA00B1" w:rsidRDefault="00BA00B1" w:rsidP="0087278F">
      <w:pPr>
        <w:ind w:firstLine="708"/>
        <w:jc w:val="center"/>
        <w:rPr>
          <w:b/>
          <w:sz w:val="28"/>
          <w:szCs w:val="28"/>
        </w:rPr>
      </w:pPr>
    </w:p>
    <w:p w:rsidR="00C953B3" w:rsidRDefault="00C953B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278F" w:rsidRDefault="0087278F" w:rsidP="00E50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РАССЫЛКИ</w:t>
      </w:r>
    </w:p>
    <w:p w:rsidR="0087278F" w:rsidRDefault="0087278F" w:rsidP="0087278F">
      <w:pPr>
        <w:ind w:firstLine="708"/>
        <w:jc w:val="center"/>
        <w:rPr>
          <w:b/>
          <w:sz w:val="28"/>
          <w:szCs w:val="28"/>
        </w:rPr>
      </w:pPr>
    </w:p>
    <w:p w:rsidR="00515909" w:rsidRPr="00642B66" w:rsidRDefault="00515909" w:rsidP="00515909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</w:t>
      </w:r>
      <w:r w:rsidRPr="00642B66">
        <w:rPr>
          <w:b/>
          <w:sz w:val="28"/>
          <w:szCs w:val="28"/>
        </w:rPr>
        <w:t xml:space="preserve"> «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О внесении изменений </w:t>
      </w:r>
    </w:p>
    <w:p w:rsidR="00515909" w:rsidRPr="00642B66" w:rsidRDefault="00515909" w:rsidP="00515909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iCs/>
          <w:color w:val="000000"/>
          <w:spacing w:val="-1"/>
          <w:sz w:val="28"/>
          <w:szCs w:val="28"/>
        </w:rPr>
        <w:t xml:space="preserve">в </w:t>
      </w:r>
      <w:r>
        <w:rPr>
          <w:b/>
          <w:iCs/>
          <w:color w:val="000000"/>
          <w:spacing w:val="-1"/>
          <w:sz w:val="28"/>
          <w:szCs w:val="28"/>
        </w:rPr>
        <w:t>постановление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 Администрации города Тобольска </w:t>
      </w:r>
    </w:p>
    <w:p w:rsidR="00515909" w:rsidRPr="00D052EB" w:rsidRDefault="00515909" w:rsidP="00515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2EB">
        <w:rPr>
          <w:rFonts w:ascii="Times New Roman" w:hAnsi="Times New Roman" w:cs="Times New Roman"/>
          <w:sz w:val="28"/>
          <w:szCs w:val="28"/>
        </w:rPr>
        <w:t xml:space="preserve">от 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27.07.2020 №4</w:t>
      </w:r>
      <w:r w:rsidR="00FB6D79">
        <w:rPr>
          <w:rFonts w:ascii="Times New Roman" w:hAnsi="Times New Roman" w:cs="Times New Roman"/>
          <w:iCs/>
          <w:sz w:val="28"/>
          <w:szCs w:val="28"/>
        </w:rPr>
        <w:t>1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-пк</w:t>
      </w:r>
      <w:r w:rsidRPr="00D052E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87278F" w:rsidRDefault="0087278F" w:rsidP="0087278F">
      <w:pPr>
        <w:jc w:val="center"/>
        <w:rPr>
          <w:b/>
          <w:sz w:val="28"/>
          <w:szCs w:val="28"/>
        </w:rPr>
      </w:pPr>
    </w:p>
    <w:p w:rsidR="00515909" w:rsidRDefault="00515909" w:rsidP="0087278F">
      <w:pPr>
        <w:jc w:val="center"/>
        <w:rPr>
          <w:b/>
          <w:sz w:val="28"/>
          <w:szCs w:val="28"/>
        </w:rPr>
      </w:pPr>
    </w:p>
    <w:p w:rsidR="00515909" w:rsidRDefault="00515909" w:rsidP="0087278F">
      <w:pPr>
        <w:jc w:val="center"/>
        <w:rPr>
          <w:b/>
          <w:sz w:val="28"/>
          <w:szCs w:val="28"/>
        </w:rPr>
      </w:pPr>
    </w:p>
    <w:p w:rsidR="0087278F" w:rsidRDefault="0087278F" w:rsidP="0087278F">
      <w:pPr>
        <w:numPr>
          <w:ilvl w:val="0"/>
          <w:numId w:val="11"/>
        </w:numPr>
        <w:overflowPunct/>
        <w:autoSpaceDE/>
        <w:adjustRightInd/>
        <w:textAlignment w:val="auto"/>
        <w:rPr>
          <w:sz w:val="28"/>
        </w:rPr>
      </w:pPr>
      <w:r>
        <w:rPr>
          <w:sz w:val="28"/>
        </w:rPr>
        <w:t>Департамент городской среды</w:t>
      </w:r>
    </w:p>
    <w:p w:rsidR="0030118E" w:rsidRDefault="0030118E" w:rsidP="0030118E">
      <w:pPr>
        <w:numPr>
          <w:ilvl w:val="0"/>
          <w:numId w:val="11"/>
        </w:numPr>
        <w:overflowPunct/>
        <w:autoSpaceDE/>
        <w:adjustRightInd/>
        <w:textAlignment w:val="auto"/>
        <w:rPr>
          <w:sz w:val="28"/>
        </w:rPr>
      </w:pPr>
      <w:r>
        <w:rPr>
          <w:sz w:val="28"/>
        </w:rPr>
        <w:t>Департамент финансов</w:t>
      </w:r>
    </w:p>
    <w:p w:rsidR="0030118E" w:rsidRDefault="0030118E" w:rsidP="0030118E">
      <w:pPr>
        <w:overflowPunct/>
        <w:autoSpaceDE/>
        <w:adjustRightInd/>
        <w:ind w:left="1080"/>
        <w:textAlignment w:val="auto"/>
        <w:rPr>
          <w:sz w:val="28"/>
        </w:rPr>
      </w:pPr>
    </w:p>
    <w:p w:rsidR="0087278F" w:rsidRDefault="0087278F" w:rsidP="0087278F">
      <w:pPr>
        <w:ind w:left="1080"/>
        <w:rPr>
          <w:sz w:val="28"/>
        </w:rPr>
      </w:pPr>
    </w:p>
    <w:p w:rsidR="0087278F" w:rsidRDefault="0087278F" w:rsidP="0087278F">
      <w:pPr>
        <w:rPr>
          <w:b/>
          <w:sz w:val="28"/>
          <w:szCs w:val="28"/>
        </w:rPr>
      </w:pPr>
    </w:p>
    <w:p w:rsidR="0087278F" w:rsidRDefault="0087278F" w:rsidP="0087278F">
      <w:pPr>
        <w:rPr>
          <w:b/>
          <w:sz w:val="28"/>
          <w:szCs w:val="28"/>
        </w:rPr>
      </w:pPr>
    </w:p>
    <w:p w:rsidR="0087278F" w:rsidRDefault="0087278F" w:rsidP="00872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города,</w:t>
      </w:r>
    </w:p>
    <w:p w:rsidR="0087278F" w:rsidRDefault="0087278F" w:rsidP="00872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Департамента городской среды                                 Ю.С. </w:t>
      </w:r>
      <w:proofErr w:type="spellStart"/>
      <w:r>
        <w:rPr>
          <w:b/>
          <w:sz w:val="28"/>
          <w:szCs w:val="28"/>
        </w:rPr>
        <w:t>Вавакин</w:t>
      </w:r>
      <w:proofErr w:type="spellEnd"/>
    </w:p>
    <w:p w:rsidR="00897D67" w:rsidRDefault="00897D67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BA00B1" w:rsidRDefault="00BA00B1" w:rsidP="00372E43"/>
    <w:p w:rsidR="00BA00B1" w:rsidRDefault="00BA00B1" w:rsidP="00372E43"/>
    <w:p w:rsidR="00BA00B1" w:rsidRDefault="00BA00B1" w:rsidP="00372E43"/>
    <w:p w:rsidR="00BA00B1" w:rsidRDefault="00BA00B1" w:rsidP="00372E43"/>
    <w:p w:rsidR="00BA00B1" w:rsidRDefault="00BA00B1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E670E0" w:rsidRDefault="0030118E" w:rsidP="00E670E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="00E670E0" w:rsidRPr="00D354EA">
        <w:rPr>
          <w:b/>
          <w:caps/>
          <w:sz w:val="28"/>
          <w:szCs w:val="28"/>
        </w:rPr>
        <w:t>ояснительная записка</w:t>
      </w:r>
    </w:p>
    <w:p w:rsidR="00E670E0" w:rsidRPr="00D354EA" w:rsidRDefault="00E670E0" w:rsidP="00E670E0">
      <w:pPr>
        <w:jc w:val="center"/>
        <w:rPr>
          <w:b/>
          <w:caps/>
          <w:sz w:val="28"/>
          <w:szCs w:val="28"/>
        </w:rPr>
      </w:pPr>
    </w:p>
    <w:p w:rsidR="00515909" w:rsidRPr="00515909" w:rsidRDefault="00515909" w:rsidP="00515909">
      <w:pPr>
        <w:jc w:val="center"/>
        <w:rPr>
          <w:b/>
          <w:iCs/>
          <w:sz w:val="28"/>
          <w:szCs w:val="28"/>
        </w:rPr>
      </w:pPr>
      <w:r w:rsidRPr="00515909">
        <w:rPr>
          <w:b/>
          <w:sz w:val="28"/>
          <w:szCs w:val="28"/>
        </w:rPr>
        <w:t>к проекту постановления «</w:t>
      </w:r>
      <w:r w:rsidRPr="00515909">
        <w:rPr>
          <w:b/>
          <w:iCs/>
          <w:sz w:val="28"/>
          <w:szCs w:val="28"/>
        </w:rPr>
        <w:t xml:space="preserve">О внесении изменений </w:t>
      </w:r>
    </w:p>
    <w:p w:rsidR="00515909" w:rsidRPr="00515909" w:rsidRDefault="00515909" w:rsidP="00515909">
      <w:pPr>
        <w:jc w:val="center"/>
        <w:rPr>
          <w:b/>
          <w:iCs/>
          <w:sz w:val="28"/>
          <w:szCs w:val="28"/>
        </w:rPr>
      </w:pPr>
      <w:r w:rsidRPr="00515909">
        <w:rPr>
          <w:b/>
          <w:iCs/>
          <w:sz w:val="28"/>
          <w:szCs w:val="28"/>
        </w:rPr>
        <w:t xml:space="preserve">в постановление Администрации города Тобольска </w:t>
      </w:r>
    </w:p>
    <w:p w:rsidR="00E670E0" w:rsidRPr="00094BBC" w:rsidRDefault="00515909" w:rsidP="00515909">
      <w:pPr>
        <w:jc w:val="center"/>
        <w:rPr>
          <w:sz w:val="28"/>
          <w:szCs w:val="28"/>
        </w:rPr>
      </w:pPr>
      <w:r w:rsidRPr="00515909">
        <w:rPr>
          <w:b/>
          <w:sz w:val="28"/>
          <w:szCs w:val="28"/>
        </w:rPr>
        <w:t xml:space="preserve">от </w:t>
      </w:r>
      <w:r w:rsidR="00F24DB7" w:rsidRPr="00F24DB7">
        <w:rPr>
          <w:b/>
          <w:iCs/>
          <w:sz w:val="28"/>
          <w:szCs w:val="28"/>
        </w:rPr>
        <w:t>27.07.2020 №4</w:t>
      </w:r>
      <w:r w:rsidR="00FB6D79">
        <w:rPr>
          <w:b/>
          <w:iCs/>
          <w:sz w:val="28"/>
          <w:szCs w:val="28"/>
        </w:rPr>
        <w:t>1</w:t>
      </w:r>
      <w:r w:rsidR="00F24DB7" w:rsidRPr="00F24DB7">
        <w:rPr>
          <w:b/>
          <w:iCs/>
          <w:sz w:val="28"/>
          <w:szCs w:val="28"/>
        </w:rPr>
        <w:t>-пк</w:t>
      </w:r>
      <w:r w:rsidRPr="00515909">
        <w:rPr>
          <w:b/>
          <w:iCs/>
          <w:sz w:val="28"/>
          <w:szCs w:val="28"/>
        </w:rPr>
        <w:t>»</w:t>
      </w:r>
    </w:p>
    <w:p w:rsidR="00E670E0" w:rsidRPr="00094BBC" w:rsidRDefault="00E670E0" w:rsidP="00E670E0">
      <w:pPr>
        <w:jc w:val="center"/>
        <w:rPr>
          <w:b/>
          <w:sz w:val="28"/>
          <w:szCs w:val="28"/>
        </w:rPr>
      </w:pPr>
    </w:p>
    <w:p w:rsidR="00F24DB7" w:rsidRDefault="00E670E0" w:rsidP="00500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00E86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</w:t>
      </w:r>
      <w:r w:rsidR="00515909" w:rsidRPr="00515909">
        <w:rPr>
          <w:sz w:val="28"/>
          <w:szCs w:val="28"/>
        </w:rPr>
        <w:t>«</w:t>
      </w:r>
      <w:r w:rsidR="00515909" w:rsidRPr="00515909">
        <w:rPr>
          <w:iCs/>
          <w:sz w:val="28"/>
          <w:szCs w:val="28"/>
        </w:rPr>
        <w:t>О внесении изменений</w:t>
      </w:r>
      <w:r w:rsidR="00F24DB7">
        <w:rPr>
          <w:iCs/>
          <w:sz w:val="28"/>
          <w:szCs w:val="28"/>
        </w:rPr>
        <w:t xml:space="preserve"> в п</w:t>
      </w:r>
      <w:r w:rsidR="00F24DB7" w:rsidRPr="00F24DB7">
        <w:rPr>
          <w:iCs/>
          <w:sz w:val="28"/>
          <w:szCs w:val="28"/>
        </w:rPr>
        <w:t xml:space="preserve">остановление </w:t>
      </w:r>
      <w:r w:rsidR="0000162E" w:rsidRPr="0000162E">
        <w:rPr>
          <w:iCs/>
          <w:sz w:val="28"/>
          <w:szCs w:val="28"/>
        </w:rPr>
        <w:t xml:space="preserve"> Администрации города Тобольска от 27.07.2020 </w:t>
      </w:r>
      <w:r w:rsidR="0000162E">
        <w:rPr>
          <w:iCs/>
          <w:sz w:val="28"/>
          <w:szCs w:val="28"/>
        </w:rPr>
        <w:t>№4</w:t>
      </w:r>
      <w:r w:rsidR="0000162E" w:rsidRPr="0000162E">
        <w:rPr>
          <w:iCs/>
          <w:sz w:val="28"/>
          <w:szCs w:val="28"/>
        </w:rPr>
        <w:t xml:space="preserve">1-пк </w:t>
      </w:r>
      <w:r w:rsidR="0000162E">
        <w:rPr>
          <w:iCs/>
          <w:sz w:val="28"/>
          <w:szCs w:val="28"/>
        </w:rPr>
        <w:t>«</w:t>
      </w:r>
      <w:r w:rsidR="0000162E" w:rsidRPr="0000162E">
        <w:rPr>
          <w:iCs/>
          <w:sz w:val="28"/>
          <w:szCs w:val="28"/>
        </w:rPr>
        <w:t>Об утверждении Порядка предоставления субсидий в целях возмещения расходов, связанных с льготным проездом пенсионеров на автомобильном транспорте общего пользования по муниципальным и (или) межмуниципальным маршрутам регуля</w:t>
      </w:r>
      <w:r w:rsidR="0000162E">
        <w:rPr>
          <w:iCs/>
          <w:sz w:val="28"/>
          <w:szCs w:val="28"/>
        </w:rPr>
        <w:t xml:space="preserve">рных перевозок города Тобольска» </w:t>
      </w:r>
      <w:r>
        <w:rPr>
          <w:sz w:val="28"/>
          <w:szCs w:val="28"/>
        </w:rPr>
        <w:t xml:space="preserve">подготовлен в связи с </w:t>
      </w:r>
      <w:r w:rsidR="00515909">
        <w:rPr>
          <w:sz w:val="28"/>
          <w:szCs w:val="28"/>
        </w:rPr>
        <w:t xml:space="preserve">необходимостью приведения указанного муниципального правового акта в соответствие действующей редакции </w:t>
      </w:r>
      <w:r w:rsidR="00F24DB7">
        <w:rPr>
          <w:sz w:val="28"/>
          <w:szCs w:val="28"/>
        </w:rPr>
        <w:t>п</w:t>
      </w:r>
      <w:r w:rsidR="00913671" w:rsidRPr="00913671">
        <w:rPr>
          <w:sz w:val="28"/>
          <w:szCs w:val="28"/>
        </w:rPr>
        <w:t>остановлени</w:t>
      </w:r>
      <w:r w:rsidR="00F24DB7">
        <w:rPr>
          <w:sz w:val="28"/>
          <w:szCs w:val="28"/>
        </w:rPr>
        <w:t>я</w:t>
      </w:r>
      <w:r w:rsidR="00913671" w:rsidRPr="00913671">
        <w:rPr>
          <w:sz w:val="28"/>
          <w:szCs w:val="28"/>
        </w:rPr>
        <w:t xml:space="preserve"> Правительства РФ от 18.09.2020 </w:t>
      </w:r>
      <w:r w:rsidR="00F24DB7">
        <w:rPr>
          <w:sz w:val="28"/>
          <w:szCs w:val="28"/>
        </w:rPr>
        <w:t>№</w:t>
      </w:r>
      <w:r w:rsidR="00913671" w:rsidRPr="00913671">
        <w:rPr>
          <w:sz w:val="28"/>
          <w:szCs w:val="28"/>
        </w:rPr>
        <w:t xml:space="preserve">1492 (ред. от 30.12.2020) </w:t>
      </w:r>
      <w:r w:rsidR="00F24DB7">
        <w:rPr>
          <w:sz w:val="28"/>
          <w:szCs w:val="28"/>
        </w:rPr>
        <w:t>«</w:t>
      </w:r>
      <w:r w:rsidR="00913671" w:rsidRPr="0091367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24DB7">
        <w:rPr>
          <w:sz w:val="28"/>
          <w:szCs w:val="28"/>
        </w:rPr>
        <w:t>»</w:t>
      </w:r>
      <w:r w:rsidR="00913671" w:rsidRPr="00913671">
        <w:rPr>
          <w:sz w:val="28"/>
          <w:szCs w:val="28"/>
        </w:rPr>
        <w:t xml:space="preserve"> (с изм. и доп., вступ. в силу с 06.01.2021)</w:t>
      </w:r>
      <w:r w:rsidR="00F24DB7">
        <w:rPr>
          <w:sz w:val="28"/>
          <w:szCs w:val="28"/>
        </w:rPr>
        <w:t xml:space="preserve"> </w:t>
      </w:r>
      <w:r w:rsidR="00800961" w:rsidRPr="00800961">
        <w:rPr>
          <w:sz w:val="28"/>
          <w:szCs w:val="28"/>
        </w:rPr>
        <w:t xml:space="preserve"> (далее - постановление №</w:t>
      </w:r>
      <w:r w:rsidR="00F24DB7">
        <w:rPr>
          <w:sz w:val="28"/>
          <w:szCs w:val="28"/>
        </w:rPr>
        <w:t>1492</w:t>
      </w:r>
      <w:r w:rsidR="00800961" w:rsidRPr="00800961">
        <w:rPr>
          <w:sz w:val="28"/>
          <w:szCs w:val="28"/>
        </w:rPr>
        <w:t> )</w:t>
      </w:r>
      <w:r w:rsidR="00D052EB">
        <w:rPr>
          <w:sz w:val="28"/>
          <w:szCs w:val="28"/>
        </w:rPr>
        <w:t>.</w:t>
      </w:r>
    </w:p>
    <w:p w:rsidR="00A1495F" w:rsidRDefault="0000162E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Для приведения постановления Администрации города Тобольска от 27.07.2020 г. №41-пк в соответствие с актуальной редакцией</w:t>
      </w:r>
      <w:r w:rsidRPr="00500E8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00E86">
        <w:rPr>
          <w:sz w:val="28"/>
          <w:szCs w:val="28"/>
        </w:rPr>
        <w:t xml:space="preserve"> №</w:t>
      </w:r>
      <w:r>
        <w:rPr>
          <w:sz w:val="28"/>
          <w:szCs w:val="28"/>
        </w:rPr>
        <w:t>1492,</w:t>
      </w:r>
      <w:r w:rsidR="00A1495F">
        <w:rPr>
          <w:sz w:val="28"/>
          <w:szCs w:val="28"/>
        </w:rPr>
        <w:t xml:space="preserve"> </w:t>
      </w:r>
      <w:r w:rsidR="005C39B9">
        <w:rPr>
          <w:sz w:val="28"/>
          <w:szCs w:val="28"/>
        </w:rPr>
        <w:t xml:space="preserve">необходимо включить </w:t>
      </w:r>
      <w:r w:rsidR="00E50431">
        <w:rPr>
          <w:sz w:val="28"/>
          <w:szCs w:val="28"/>
        </w:rPr>
        <w:t xml:space="preserve">в него </w:t>
      </w:r>
      <w:r w:rsidR="005C39B9">
        <w:rPr>
          <w:sz w:val="28"/>
          <w:szCs w:val="28"/>
        </w:rPr>
        <w:t>следующие положения</w:t>
      </w:r>
      <w:r w:rsidR="00A1495F">
        <w:rPr>
          <w:rFonts w:eastAsiaTheme="minorHAnsi"/>
          <w:sz w:val="28"/>
          <w:szCs w:val="28"/>
          <w:lang w:eastAsia="en-US"/>
        </w:rPr>
        <w:t>:</w:t>
      </w:r>
    </w:p>
    <w:p w:rsidR="00A1495F" w:rsidRDefault="005C39B9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указать </w:t>
      </w:r>
      <w:r w:rsidR="00A1495F">
        <w:rPr>
          <w:rFonts w:eastAsiaTheme="minorHAnsi"/>
          <w:sz w:val="28"/>
          <w:szCs w:val="28"/>
          <w:lang w:eastAsia="en-US"/>
        </w:rPr>
        <w:t>цели предоставления 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="00A1495F">
        <w:rPr>
          <w:rFonts w:eastAsiaTheme="minorHAnsi"/>
          <w:sz w:val="28"/>
          <w:szCs w:val="28"/>
          <w:lang w:eastAsia="en-US"/>
        </w:rPr>
        <w:t xml:space="preserve"> исходя из наименования государств</w:t>
      </w:r>
      <w:r w:rsidR="0000162E">
        <w:rPr>
          <w:rFonts w:eastAsiaTheme="minorHAnsi"/>
          <w:sz w:val="28"/>
          <w:szCs w:val="28"/>
          <w:lang w:eastAsia="en-US"/>
        </w:rPr>
        <w:t>енной (муниципальной) программы</w:t>
      </w:r>
      <w:r w:rsidR="00A1495F">
        <w:rPr>
          <w:rFonts w:eastAsiaTheme="minorHAnsi"/>
          <w:sz w:val="28"/>
          <w:szCs w:val="28"/>
          <w:lang w:eastAsia="en-US"/>
        </w:rPr>
        <w:t>;</w:t>
      </w:r>
    </w:p>
    <w:p w:rsidR="00A1495F" w:rsidRDefault="00A1495F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</w:t>
      </w:r>
      <w:r w:rsidR="005C39B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размещении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</w:t>
      </w:r>
      <w:r w:rsidR="005C39B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C39B9" w:rsidRDefault="005C39B9" w:rsidP="005C39B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 решения о предоставлении субсидии;</w:t>
      </w:r>
    </w:p>
    <w:p w:rsidR="005C39B9" w:rsidRDefault="005C39B9" w:rsidP="005C39B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направлениях затрат (недополученных доходов), на возмещение которых предоставляется субсидия.</w:t>
      </w:r>
    </w:p>
    <w:p w:rsidR="0030118E" w:rsidRPr="00927C6E" w:rsidRDefault="0030118E" w:rsidP="0030118E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6B365E">
        <w:rPr>
          <w:sz w:val="28"/>
          <w:szCs w:val="28"/>
        </w:rPr>
        <w:t xml:space="preserve">Согласно </w:t>
      </w:r>
      <w:hyperlink r:id="rId12" w:history="1">
        <w:r w:rsidRPr="006B365E">
          <w:rPr>
            <w:rStyle w:val="ad"/>
            <w:sz w:val="28"/>
            <w:szCs w:val="28"/>
          </w:rPr>
          <w:t>ч. 3 ст. 78</w:t>
        </w:r>
      </w:hyperlink>
      <w:r w:rsidRPr="006B365E">
        <w:rPr>
          <w:sz w:val="28"/>
          <w:szCs w:val="28"/>
        </w:rPr>
        <w:t xml:space="preserve"> Бюджетного кодекса РФ </w:t>
      </w:r>
      <w:r>
        <w:rPr>
          <w:rFonts w:eastAsiaTheme="minorHAnsi"/>
          <w:sz w:val="28"/>
          <w:szCs w:val="28"/>
          <w:lang w:eastAsia="en-US"/>
        </w:rPr>
        <w:t xml:space="preserve">Нормативные правовые акты, муниципальные правовые акты, регулирующие предоставление субсидий должны соответствовать общим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Федерации, и определять</w:t>
      </w:r>
      <w:r w:rsidRPr="00927C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4DC1">
        <w:rPr>
          <w:rFonts w:eastAsiaTheme="minorHAnsi"/>
          <w:b/>
          <w:sz w:val="28"/>
          <w:szCs w:val="28"/>
          <w:lang w:eastAsia="en-US"/>
        </w:rPr>
        <w:t>категории</w:t>
      </w:r>
      <w:r w:rsidRPr="00927C6E">
        <w:rPr>
          <w:rFonts w:eastAsiaTheme="minorHAnsi"/>
          <w:sz w:val="28"/>
          <w:szCs w:val="28"/>
          <w:lang w:eastAsia="en-US"/>
        </w:rPr>
        <w:t xml:space="preserve"> и (или) критерии отбора </w:t>
      </w:r>
      <w:r w:rsidRPr="00FE4DC1">
        <w:rPr>
          <w:rFonts w:eastAsiaTheme="minorHAnsi"/>
          <w:b/>
          <w:sz w:val="28"/>
          <w:szCs w:val="28"/>
          <w:lang w:eastAsia="en-US"/>
        </w:rPr>
        <w:t>юридических лиц</w:t>
      </w:r>
      <w:r w:rsidRPr="00927C6E">
        <w:rPr>
          <w:rFonts w:eastAsiaTheme="minorHAnsi"/>
          <w:sz w:val="28"/>
          <w:szCs w:val="28"/>
          <w:lang w:eastAsia="en-US"/>
        </w:rPr>
        <w:t xml:space="preserve"> (за исключением государственных (муниципальных) </w:t>
      </w:r>
      <w:r w:rsidRPr="00927C6E">
        <w:rPr>
          <w:rFonts w:eastAsiaTheme="minorHAnsi"/>
          <w:sz w:val="28"/>
          <w:szCs w:val="28"/>
          <w:lang w:eastAsia="en-US"/>
        </w:rPr>
        <w:lastRenderedPageBreak/>
        <w:t xml:space="preserve">учреждений), </w:t>
      </w:r>
      <w:r w:rsidRPr="00FE4DC1">
        <w:rPr>
          <w:rFonts w:eastAsiaTheme="minorHAnsi"/>
          <w:b/>
          <w:sz w:val="28"/>
          <w:szCs w:val="28"/>
          <w:lang w:eastAsia="en-US"/>
        </w:rPr>
        <w:t>индивидуальных предпринимателей,</w:t>
      </w:r>
      <w:r w:rsidRPr="00927C6E">
        <w:rPr>
          <w:rFonts w:eastAsiaTheme="minorHAnsi"/>
          <w:sz w:val="28"/>
          <w:szCs w:val="28"/>
          <w:lang w:eastAsia="en-US"/>
        </w:rPr>
        <w:t xml:space="preserve"> физических лиц - производителей товаров, работ, услуг, имеющих право на получение субсидий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118E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Субсидия предоставляется с целью социальной поддержки отдельных категорий граждан в отношении проезда на транспорте </w:t>
      </w:r>
      <w:r w:rsidRPr="00AA18BE">
        <w:rPr>
          <w:rFonts w:eastAsiaTheme="minorHAnsi"/>
          <w:b/>
          <w:sz w:val="28"/>
          <w:szCs w:val="28"/>
          <w:lang w:eastAsia="en-US"/>
        </w:rPr>
        <w:t xml:space="preserve">определенным категориям получателей субсидии - перевозчикам, заключившим муниципальный контракт на выполнение работ, связанных с осуществлением перевозок пассажиров и багажа по маршрутам регулярных перевозок города Тобольска </w:t>
      </w:r>
      <w:r>
        <w:rPr>
          <w:rFonts w:eastAsiaTheme="minorHAnsi"/>
          <w:sz w:val="28"/>
          <w:szCs w:val="28"/>
          <w:lang w:eastAsia="en-US"/>
        </w:rPr>
        <w:t xml:space="preserve">(проведения дополнительных процедур отбора не требуется). При этом требования к перевозчику установлены пунктом 2.2 </w:t>
      </w:r>
      <w:r>
        <w:rPr>
          <w:sz w:val="28"/>
          <w:szCs w:val="28"/>
        </w:rPr>
        <w:t>постановления Администрации города Тобольска от 27.07.2020 г. №41-пк.</w:t>
      </w:r>
    </w:p>
    <w:p w:rsidR="0030118E" w:rsidRDefault="0030118E" w:rsidP="00301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BC20A1">
        <w:rPr>
          <w:sz w:val="28"/>
          <w:szCs w:val="28"/>
        </w:rPr>
        <w:t xml:space="preserve">з содержания положений </w:t>
      </w:r>
      <w:r>
        <w:rPr>
          <w:sz w:val="28"/>
          <w:szCs w:val="28"/>
        </w:rPr>
        <w:t xml:space="preserve">Гражданского кодекса </w:t>
      </w:r>
      <w:r w:rsidRPr="00BC20A1">
        <w:rPr>
          <w:sz w:val="28"/>
          <w:szCs w:val="28"/>
        </w:rPr>
        <w:t>РФ следует, что любой перевозчик в случае наличия у пассажира установленных законодательством и иными правовыми актами преимуществ по провозной плате обязан предоставить такое преимущество (льготу), получив при этом право на возмещение своих затрат из средств соответствующего бюджета.</w:t>
      </w:r>
    </w:p>
    <w:p w:rsidR="0030118E" w:rsidRPr="00BC20A1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BC20A1">
          <w:rPr>
            <w:rStyle w:val="ad"/>
            <w:sz w:val="28"/>
            <w:szCs w:val="28"/>
          </w:rPr>
          <w:t>Пунктом 1 ст. 790</w:t>
        </w:r>
      </w:hyperlink>
      <w:r w:rsidRPr="00BC20A1">
        <w:rPr>
          <w:sz w:val="28"/>
          <w:szCs w:val="28"/>
        </w:rPr>
        <w:t xml:space="preserve"> ГК РФ установлено, что за перевозку грузов, пассажиров и багажа взимается провозная плата, установленная соглашением сторон, если иное не предусмотрено законом или иными правовыми актами.</w:t>
      </w:r>
    </w:p>
    <w:p w:rsidR="0030118E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384E8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84E81">
        <w:rPr>
          <w:sz w:val="28"/>
          <w:szCs w:val="28"/>
        </w:rPr>
        <w:t xml:space="preserve"> Правительства Тюменской области от 05.07.2005 </w:t>
      </w:r>
      <w:r>
        <w:rPr>
          <w:sz w:val="28"/>
          <w:szCs w:val="28"/>
        </w:rPr>
        <w:t>№</w:t>
      </w:r>
      <w:r w:rsidRPr="00384E81">
        <w:rPr>
          <w:sz w:val="28"/>
          <w:szCs w:val="28"/>
        </w:rPr>
        <w:t xml:space="preserve">95-п (ред. от 14.05.2021) </w:t>
      </w:r>
      <w:r>
        <w:rPr>
          <w:sz w:val="28"/>
          <w:szCs w:val="28"/>
        </w:rPr>
        <w:t>«</w:t>
      </w:r>
      <w:r w:rsidRPr="00384E81">
        <w:rPr>
          <w:sz w:val="28"/>
          <w:szCs w:val="28"/>
        </w:rPr>
        <w:t>О мерах социальной поддержки, осуществляемых путем возмещения расходов на оплату проезда на городском транспорте, автомобильном транспорте пригородного и междугородного сообщения, а также железнодорожном, водном, воздушном транспорте</w:t>
      </w:r>
      <w:r>
        <w:rPr>
          <w:sz w:val="28"/>
          <w:szCs w:val="28"/>
        </w:rPr>
        <w:t>», в</w:t>
      </w:r>
      <w:r w:rsidRPr="00A7747A">
        <w:rPr>
          <w:sz w:val="28"/>
          <w:szCs w:val="28"/>
        </w:rPr>
        <w:t>озмещение расходов на оплату проезда на городском транспорте, автомобильном транспорте общего пользования пригородного и междугородного (внутрирайонного, внутриобластного) сообщения (кроме такси) производится за счет субвенций, предоставляемых бюджетам муниципальных образований на обеспечение государственных полномочий по осуществлению соответствующей меры социальной поддержки в соответствии с законом Тюменской области об областном бюджете на очередной финансовый год и на плановый период, в случае наделения органов местного самоуправления муниципальных образований Тюменской области соответствующими государственными полномочиями.</w:t>
      </w:r>
    </w:p>
    <w:p w:rsidR="0030118E" w:rsidRPr="00384E81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384E81">
        <w:rPr>
          <w:sz w:val="28"/>
          <w:szCs w:val="28"/>
        </w:rPr>
        <w:t xml:space="preserve">В соответствии с </w:t>
      </w:r>
      <w:hyperlink r:id="rId15" w:history="1">
        <w:r w:rsidRPr="00384E81">
          <w:rPr>
            <w:rStyle w:val="ad"/>
            <w:sz w:val="28"/>
            <w:szCs w:val="28"/>
          </w:rPr>
          <w:t>пунктом 5 статьи 790</w:t>
        </w:r>
      </w:hyperlink>
      <w:r w:rsidRPr="00384E81">
        <w:rPr>
          <w:sz w:val="28"/>
          <w:szCs w:val="28"/>
        </w:rPr>
        <w:t xml:space="preserve"> ГК РФ в случаях, когда в соответствии с законом или иными правовыми актами установлены льготы или преимущества по провозной плате за перевозку грузов, пассажиров и багажа, понесенные в связи с этим расходы возмещаются транспортной организации за счет средств соответствующего бюджета.</w:t>
      </w:r>
    </w:p>
    <w:p w:rsidR="0030118E" w:rsidRPr="00123672" w:rsidRDefault="0030118E" w:rsidP="0030118E">
      <w:pPr>
        <w:overflowPunct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384E81">
        <w:rPr>
          <w:sz w:val="28"/>
          <w:szCs w:val="28"/>
        </w:rPr>
        <w:t xml:space="preserve">Пленум Высшего Арбитражного Суда Российской Федерации в </w:t>
      </w:r>
      <w:hyperlink r:id="rId16" w:history="1">
        <w:r w:rsidRPr="00384E81">
          <w:rPr>
            <w:rStyle w:val="ad"/>
            <w:sz w:val="28"/>
            <w:szCs w:val="28"/>
          </w:rPr>
          <w:t>пункте 16</w:t>
        </w:r>
      </w:hyperlink>
      <w:r w:rsidRPr="00384E81">
        <w:rPr>
          <w:sz w:val="28"/>
          <w:szCs w:val="28"/>
        </w:rPr>
        <w:t xml:space="preserve"> Постановления от 22.06.2006 </w:t>
      </w:r>
      <w:r>
        <w:rPr>
          <w:sz w:val="28"/>
          <w:szCs w:val="28"/>
        </w:rPr>
        <w:t xml:space="preserve"> №</w:t>
      </w:r>
      <w:r w:rsidRPr="00384E81">
        <w:rPr>
          <w:sz w:val="28"/>
          <w:szCs w:val="28"/>
        </w:rPr>
        <w:t>23</w:t>
      </w:r>
      <w:r>
        <w:rPr>
          <w:sz w:val="28"/>
          <w:szCs w:val="28"/>
        </w:rPr>
        <w:t xml:space="preserve">  (ред. от 28.05.2019) «</w:t>
      </w:r>
      <w:r w:rsidRPr="00384E81">
        <w:rPr>
          <w:sz w:val="28"/>
          <w:szCs w:val="28"/>
        </w:rPr>
        <w:t>О некоторых вопросах применения арбитражными судами норм Бюджетного кодекса Российской Федерации</w:t>
      </w:r>
      <w:r>
        <w:rPr>
          <w:sz w:val="28"/>
          <w:szCs w:val="28"/>
        </w:rPr>
        <w:t>»</w:t>
      </w:r>
      <w:r w:rsidRPr="00384E81">
        <w:rPr>
          <w:sz w:val="28"/>
          <w:szCs w:val="28"/>
        </w:rPr>
        <w:t xml:space="preserve"> разъяснил, что </w:t>
      </w:r>
      <w:r w:rsidRPr="00123672">
        <w:rPr>
          <w:b/>
          <w:sz w:val="28"/>
          <w:szCs w:val="28"/>
        </w:rPr>
        <w:t>организации, непосредственно предоставившие потребителям услуги бесплатно</w:t>
      </w:r>
      <w:r w:rsidRPr="00384E81">
        <w:rPr>
          <w:sz w:val="28"/>
          <w:szCs w:val="28"/>
        </w:rPr>
        <w:t xml:space="preserve"> или по льготной цене,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3672">
        <w:rPr>
          <w:rFonts w:eastAsiaTheme="minorHAnsi"/>
          <w:b/>
          <w:sz w:val="28"/>
          <w:szCs w:val="28"/>
          <w:lang w:eastAsia="en-US"/>
        </w:rPr>
        <w:t>в рамках реализации установленных законом льгот,</w:t>
      </w:r>
      <w:r w:rsidRPr="00123672">
        <w:rPr>
          <w:b/>
          <w:sz w:val="28"/>
          <w:szCs w:val="28"/>
        </w:rPr>
        <w:t xml:space="preserve"> имеют право получить с надлежащего публичного образования компенсации в виде не полученной с потребителя платы.</w:t>
      </w:r>
    </w:p>
    <w:p w:rsidR="0030118E" w:rsidRDefault="0030118E" w:rsidP="0030118E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</w:p>
    <w:p w:rsidR="0030118E" w:rsidRPr="00983A45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983A45">
        <w:rPr>
          <w:sz w:val="28"/>
          <w:szCs w:val="28"/>
        </w:rPr>
        <w:t xml:space="preserve">Как следует из </w:t>
      </w:r>
      <w:hyperlink r:id="rId17" w:history="1">
        <w:r w:rsidRPr="00983A45">
          <w:rPr>
            <w:rStyle w:val="ad"/>
            <w:sz w:val="28"/>
            <w:szCs w:val="28"/>
          </w:rPr>
          <w:t>ст. 78</w:t>
        </w:r>
      </w:hyperlink>
      <w:r w:rsidRPr="00983A45">
        <w:rPr>
          <w:sz w:val="28"/>
          <w:szCs w:val="28"/>
        </w:rPr>
        <w:t xml:space="preserve"> Бюджетного кодекса Российской Федерации, с учетом позиции Конституционного Суда Российской Федерации, компенсация недополученных доходов - специальное основание субсидирования хозяйствующих субъектов, способ возмещения экономических потерь, понесенных ими в связи с применением мер тарифного регулирования, призванный поддержать баланс экономических интересов производителя и интересов потребителя. Применение указанных мер выступает публичной гарантией доступности для граждан услуг, связанных с удовлетворением их жизненно важных потребностей, призвано не допустить резкое ухудшение их социального положения. При этом компенсация недополученных доходов производится публично-правовым образованием, уполномоченным на применение соответствующих мер тарифного регулирования, т.е. обусловлена его компетенцией. Будучи связанными с компетенцией публично-правового образования, как и выделяемые из бюджета средства на оплату муниципальных контрактов, субсидии имеют специальное целевое предназначение. Это говорит об их специфическом экономико-правовом содержании.</w:t>
      </w:r>
    </w:p>
    <w:p w:rsidR="0030118E" w:rsidRPr="00983A45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983A45">
        <w:rPr>
          <w:sz w:val="28"/>
          <w:szCs w:val="28"/>
        </w:rPr>
        <w:t xml:space="preserve">Порядок предоставления субсидий из местного бюджета, в соответствии со </w:t>
      </w:r>
      <w:hyperlink r:id="rId18" w:history="1">
        <w:r w:rsidRPr="00983A45">
          <w:rPr>
            <w:rStyle w:val="ad"/>
            <w:sz w:val="28"/>
            <w:szCs w:val="28"/>
          </w:rPr>
          <w:t>ст. 78</w:t>
        </w:r>
      </w:hyperlink>
      <w:r w:rsidRPr="00983A45">
        <w:rPr>
          <w:sz w:val="28"/>
          <w:szCs w:val="28"/>
        </w:rPr>
        <w:t xml:space="preserve"> БК РФ, определяется муниципальным образованием самостоятельно с учетом требований бюджетного законодательства Российской Федерации. При этом по своей экономической природе компенсация выпадающих доходов, определяемая как разница между суммой документально подтвержденных, экономически обоснованных расходов на оказание услуг, и стоимостью билета (утвержденным тарифом), - это возмещение убытков, возникших у хозяйствующего субъекта в связи с публичным вмешательством в его деятельность. Для предоставления такой компенсации не требуется конкурентного отбора получателей: каждый перевозчик, допущенный на рынок в установленном порядке, при условии подтверждения факта предоставления услуг по регулируемым (льготным) ценам, вправе требовать ее получения.</w:t>
      </w:r>
    </w:p>
    <w:p w:rsidR="0030118E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F24DB7">
        <w:rPr>
          <w:sz w:val="28"/>
          <w:szCs w:val="28"/>
        </w:rPr>
        <w:t>Принятие данного проекта постановления не влечет дополнительных затрат из местного бюджета.</w:t>
      </w:r>
      <w:r>
        <w:rPr>
          <w:sz w:val="28"/>
          <w:szCs w:val="28"/>
        </w:rPr>
        <w:tab/>
      </w:r>
    </w:p>
    <w:p w:rsidR="0030118E" w:rsidRPr="00F24DB7" w:rsidRDefault="0030118E" w:rsidP="0030118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F24DB7">
        <w:rPr>
          <w:sz w:val="28"/>
          <w:szCs w:val="28"/>
        </w:rPr>
        <w:t>Проведение оценки регулирующего воздействия не требуется, так как вносимые изменения не затрагивают условия осуществления предпринимательской и/или инвестиционной деятельности.</w:t>
      </w:r>
    </w:p>
    <w:p w:rsidR="0030118E" w:rsidRDefault="0030118E" w:rsidP="0030118E">
      <w:pPr>
        <w:autoSpaceDE/>
        <w:autoSpaceDN/>
        <w:adjustRightInd/>
        <w:spacing w:line="259" w:lineRule="auto"/>
        <w:ind w:firstLine="567"/>
        <w:jc w:val="both"/>
        <w:rPr>
          <w:sz w:val="28"/>
          <w:szCs w:val="28"/>
        </w:rPr>
      </w:pPr>
    </w:p>
    <w:p w:rsidR="0030118E" w:rsidRDefault="0030118E" w:rsidP="0030118E">
      <w:pPr>
        <w:jc w:val="both"/>
        <w:rPr>
          <w:b/>
          <w:sz w:val="28"/>
          <w:szCs w:val="28"/>
        </w:rPr>
      </w:pPr>
    </w:p>
    <w:p w:rsidR="0030118E" w:rsidRDefault="0030118E" w:rsidP="0030118E">
      <w:pPr>
        <w:jc w:val="both"/>
        <w:rPr>
          <w:b/>
          <w:sz w:val="28"/>
          <w:szCs w:val="28"/>
        </w:rPr>
      </w:pPr>
    </w:p>
    <w:p w:rsidR="0030118E" w:rsidRDefault="0030118E" w:rsidP="00301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города,</w:t>
      </w:r>
    </w:p>
    <w:p w:rsidR="0030118E" w:rsidRDefault="0030118E" w:rsidP="0030118E">
      <w:p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Департамента городской среды                                    Ю.С. </w:t>
      </w:r>
      <w:proofErr w:type="spellStart"/>
      <w:r>
        <w:rPr>
          <w:b/>
          <w:sz w:val="28"/>
          <w:szCs w:val="28"/>
        </w:rPr>
        <w:t>Вавакин</w:t>
      </w:r>
      <w:proofErr w:type="spellEnd"/>
    </w:p>
    <w:p w:rsidR="00F24DB7" w:rsidRDefault="00F24DB7" w:rsidP="00E670E0">
      <w:pPr>
        <w:jc w:val="both"/>
        <w:rPr>
          <w:b/>
          <w:sz w:val="28"/>
          <w:szCs w:val="28"/>
        </w:rPr>
      </w:pPr>
    </w:p>
    <w:p w:rsidR="00E670E0" w:rsidRDefault="00E670E0" w:rsidP="00E670E0">
      <w:p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</w:p>
    <w:sectPr w:rsidR="00E670E0" w:rsidSect="00897D67"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20" w:rsidRDefault="00A11E20" w:rsidP="00372E43">
      <w:r>
        <w:separator/>
      </w:r>
    </w:p>
  </w:endnote>
  <w:endnote w:type="continuationSeparator" w:id="0">
    <w:p w:rsidR="00A11E20" w:rsidRDefault="00A11E20" w:rsidP="003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20" w:rsidRDefault="00A11E20" w:rsidP="00372E43">
      <w:r>
        <w:separator/>
      </w:r>
    </w:p>
  </w:footnote>
  <w:footnote w:type="continuationSeparator" w:id="0">
    <w:p w:rsidR="00A11E20" w:rsidRDefault="00A11E20" w:rsidP="0037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A9"/>
    <w:multiLevelType w:val="hybridMultilevel"/>
    <w:tmpl w:val="29EA5E82"/>
    <w:lvl w:ilvl="0" w:tplc="D1B496A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D3025"/>
    <w:multiLevelType w:val="multilevel"/>
    <w:tmpl w:val="64929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95C0E"/>
    <w:multiLevelType w:val="hybridMultilevel"/>
    <w:tmpl w:val="DE2CC7C6"/>
    <w:lvl w:ilvl="0" w:tplc="88CA1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C304C"/>
    <w:multiLevelType w:val="hybridMultilevel"/>
    <w:tmpl w:val="D4009F8E"/>
    <w:lvl w:ilvl="0" w:tplc="9B5A489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0E6"/>
    <w:multiLevelType w:val="hybridMultilevel"/>
    <w:tmpl w:val="31FE4902"/>
    <w:lvl w:ilvl="0" w:tplc="D5E68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802077"/>
    <w:multiLevelType w:val="hybridMultilevel"/>
    <w:tmpl w:val="D546918A"/>
    <w:lvl w:ilvl="0" w:tplc="24ECBF0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650820"/>
    <w:multiLevelType w:val="hybridMultilevel"/>
    <w:tmpl w:val="A1A831BE"/>
    <w:lvl w:ilvl="0" w:tplc="38DA67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91C48"/>
    <w:multiLevelType w:val="hybridMultilevel"/>
    <w:tmpl w:val="A3AE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F27D8"/>
    <w:multiLevelType w:val="hybridMultilevel"/>
    <w:tmpl w:val="029EA404"/>
    <w:lvl w:ilvl="0" w:tplc="C866863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2910"/>
    <w:multiLevelType w:val="hybridMultilevel"/>
    <w:tmpl w:val="C180FE6A"/>
    <w:lvl w:ilvl="0" w:tplc="B8A42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BA6"/>
    <w:multiLevelType w:val="hybridMultilevel"/>
    <w:tmpl w:val="FF4829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43"/>
    <w:rsid w:val="0000162E"/>
    <w:rsid w:val="0000459F"/>
    <w:rsid w:val="00013F9D"/>
    <w:rsid w:val="000235A5"/>
    <w:rsid w:val="00040504"/>
    <w:rsid w:val="00050B86"/>
    <w:rsid w:val="0005559B"/>
    <w:rsid w:val="000E2EFE"/>
    <w:rsid w:val="000F238F"/>
    <w:rsid w:val="0011261C"/>
    <w:rsid w:val="00126AC1"/>
    <w:rsid w:val="00151497"/>
    <w:rsid w:val="00163483"/>
    <w:rsid w:val="00174A7A"/>
    <w:rsid w:val="001764CC"/>
    <w:rsid w:val="0018359F"/>
    <w:rsid w:val="00193979"/>
    <w:rsid w:val="001D5D1E"/>
    <w:rsid w:val="001D6357"/>
    <w:rsid w:val="001D728B"/>
    <w:rsid w:val="00210AA5"/>
    <w:rsid w:val="00264277"/>
    <w:rsid w:val="002938E7"/>
    <w:rsid w:val="002A506E"/>
    <w:rsid w:val="002A7F35"/>
    <w:rsid w:val="002D33B9"/>
    <w:rsid w:val="0030118E"/>
    <w:rsid w:val="003021FE"/>
    <w:rsid w:val="00310122"/>
    <w:rsid w:val="00314726"/>
    <w:rsid w:val="003212AE"/>
    <w:rsid w:val="003230EF"/>
    <w:rsid w:val="003242B6"/>
    <w:rsid w:val="0032733B"/>
    <w:rsid w:val="00333251"/>
    <w:rsid w:val="00346970"/>
    <w:rsid w:val="00372E43"/>
    <w:rsid w:val="00377CAF"/>
    <w:rsid w:val="003800DF"/>
    <w:rsid w:val="00380C5E"/>
    <w:rsid w:val="0038688A"/>
    <w:rsid w:val="00386D27"/>
    <w:rsid w:val="003900D2"/>
    <w:rsid w:val="00393878"/>
    <w:rsid w:val="003B08E0"/>
    <w:rsid w:val="003F0F92"/>
    <w:rsid w:val="00402733"/>
    <w:rsid w:val="00414C51"/>
    <w:rsid w:val="00433260"/>
    <w:rsid w:val="00451F7F"/>
    <w:rsid w:val="004549D1"/>
    <w:rsid w:val="0046135A"/>
    <w:rsid w:val="004A0590"/>
    <w:rsid w:val="004A22C9"/>
    <w:rsid w:val="004B757D"/>
    <w:rsid w:val="0050020E"/>
    <w:rsid w:val="00500E86"/>
    <w:rsid w:val="0051079E"/>
    <w:rsid w:val="00515909"/>
    <w:rsid w:val="00532EDE"/>
    <w:rsid w:val="005435FD"/>
    <w:rsid w:val="00544F73"/>
    <w:rsid w:val="005455D7"/>
    <w:rsid w:val="005508AB"/>
    <w:rsid w:val="005A1E87"/>
    <w:rsid w:val="005C39B9"/>
    <w:rsid w:val="005D3BEC"/>
    <w:rsid w:val="005E510F"/>
    <w:rsid w:val="0060043B"/>
    <w:rsid w:val="00612DDF"/>
    <w:rsid w:val="00621927"/>
    <w:rsid w:val="0062477D"/>
    <w:rsid w:val="00642B66"/>
    <w:rsid w:val="00672BD4"/>
    <w:rsid w:val="00675169"/>
    <w:rsid w:val="00677DB7"/>
    <w:rsid w:val="0069047C"/>
    <w:rsid w:val="006A2C07"/>
    <w:rsid w:val="006A4124"/>
    <w:rsid w:val="006A5A9C"/>
    <w:rsid w:val="006D444A"/>
    <w:rsid w:val="006E0062"/>
    <w:rsid w:val="006E1AA0"/>
    <w:rsid w:val="006F05A9"/>
    <w:rsid w:val="007212BB"/>
    <w:rsid w:val="00737F78"/>
    <w:rsid w:val="00774D4C"/>
    <w:rsid w:val="00774D63"/>
    <w:rsid w:val="00784CA5"/>
    <w:rsid w:val="00786FC8"/>
    <w:rsid w:val="007A3E9B"/>
    <w:rsid w:val="007E0C81"/>
    <w:rsid w:val="007F4A8E"/>
    <w:rsid w:val="007F638D"/>
    <w:rsid w:val="00800961"/>
    <w:rsid w:val="00816827"/>
    <w:rsid w:val="00820127"/>
    <w:rsid w:val="008316D3"/>
    <w:rsid w:val="0087278F"/>
    <w:rsid w:val="00873DF2"/>
    <w:rsid w:val="00881510"/>
    <w:rsid w:val="008826DB"/>
    <w:rsid w:val="00886C45"/>
    <w:rsid w:val="0089066F"/>
    <w:rsid w:val="0089079B"/>
    <w:rsid w:val="00892A70"/>
    <w:rsid w:val="00897D67"/>
    <w:rsid w:val="008B034A"/>
    <w:rsid w:val="008C286C"/>
    <w:rsid w:val="008C35C0"/>
    <w:rsid w:val="008E38C8"/>
    <w:rsid w:val="008F65D4"/>
    <w:rsid w:val="00910D2C"/>
    <w:rsid w:val="0091139A"/>
    <w:rsid w:val="00913671"/>
    <w:rsid w:val="00945370"/>
    <w:rsid w:val="0099385C"/>
    <w:rsid w:val="00995C1B"/>
    <w:rsid w:val="009C35A2"/>
    <w:rsid w:val="009D200E"/>
    <w:rsid w:val="009E75C4"/>
    <w:rsid w:val="00A11E20"/>
    <w:rsid w:val="00A1495F"/>
    <w:rsid w:val="00A256CE"/>
    <w:rsid w:val="00A35B3A"/>
    <w:rsid w:val="00A40254"/>
    <w:rsid w:val="00A41F66"/>
    <w:rsid w:val="00A435D9"/>
    <w:rsid w:val="00A45B72"/>
    <w:rsid w:val="00A56008"/>
    <w:rsid w:val="00A806DE"/>
    <w:rsid w:val="00A90701"/>
    <w:rsid w:val="00AB1C11"/>
    <w:rsid w:val="00AC41FA"/>
    <w:rsid w:val="00B03926"/>
    <w:rsid w:val="00B06B5D"/>
    <w:rsid w:val="00B63313"/>
    <w:rsid w:val="00B8685B"/>
    <w:rsid w:val="00BA00B1"/>
    <w:rsid w:val="00BA207A"/>
    <w:rsid w:val="00BA7731"/>
    <w:rsid w:val="00C13DAE"/>
    <w:rsid w:val="00C1683A"/>
    <w:rsid w:val="00C21581"/>
    <w:rsid w:val="00C30026"/>
    <w:rsid w:val="00C33AFF"/>
    <w:rsid w:val="00C80095"/>
    <w:rsid w:val="00C922E4"/>
    <w:rsid w:val="00C953B3"/>
    <w:rsid w:val="00C96D5D"/>
    <w:rsid w:val="00CA6682"/>
    <w:rsid w:val="00CB3B74"/>
    <w:rsid w:val="00CD6D9B"/>
    <w:rsid w:val="00D052EB"/>
    <w:rsid w:val="00D137C5"/>
    <w:rsid w:val="00D13D08"/>
    <w:rsid w:val="00D22DC6"/>
    <w:rsid w:val="00D2358F"/>
    <w:rsid w:val="00D42528"/>
    <w:rsid w:val="00D70A51"/>
    <w:rsid w:val="00D82CE8"/>
    <w:rsid w:val="00D837EF"/>
    <w:rsid w:val="00D84280"/>
    <w:rsid w:val="00DA3E62"/>
    <w:rsid w:val="00DC7B12"/>
    <w:rsid w:val="00DF663B"/>
    <w:rsid w:val="00DF787D"/>
    <w:rsid w:val="00E00D0E"/>
    <w:rsid w:val="00E042F7"/>
    <w:rsid w:val="00E24290"/>
    <w:rsid w:val="00E37E9F"/>
    <w:rsid w:val="00E50431"/>
    <w:rsid w:val="00E556A8"/>
    <w:rsid w:val="00E670E0"/>
    <w:rsid w:val="00E70B4D"/>
    <w:rsid w:val="00F0183D"/>
    <w:rsid w:val="00F1643E"/>
    <w:rsid w:val="00F23F96"/>
    <w:rsid w:val="00F24DB7"/>
    <w:rsid w:val="00F305EB"/>
    <w:rsid w:val="00F3754F"/>
    <w:rsid w:val="00F620F8"/>
    <w:rsid w:val="00F952B0"/>
    <w:rsid w:val="00FA5594"/>
    <w:rsid w:val="00FB6D79"/>
    <w:rsid w:val="00FB7C62"/>
    <w:rsid w:val="00FD0696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8F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727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7D6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97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97D67"/>
    <w:rPr>
      <w:b/>
      <w:bCs/>
    </w:rPr>
  </w:style>
  <w:style w:type="table" w:styleId="a8">
    <w:name w:val="Table Grid"/>
    <w:basedOn w:val="a1"/>
    <w:uiPriority w:val="39"/>
    <w:rsid w:val="00897D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897D67"/>
    <w:pPr>
      <w:spacing w:after="0" w:line="240" w:lineRule="auto"/>
    </w:pPr>
  </w:style>
  <w:style w:type="character" w:customStyle="1" w:styleId="font41">
    <w:name w:val="font4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1">
    <w:name w:val="font1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character" w:customStyle="1" w:styleId="font31">
    <w:name w:val="font31"/>
    <w:rsid w:val="00897D67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rsid w:val="00897D67"/>
    <w:rPr>
      <w:rFonts w:ascii="Arial" w:hAnsi="Arial" w:cs="Arial" w:hint="default"/>
      <w:i/>
      <w:color w:val="000000"/>
      <w:sz w:val="12"/>
      <w:szCs w:val="12"/>
      <w:u w:val="none"/>
    </w:rPr>
  </w:style>
  <w:style w:type="character" w:customStyle="1" w:styleId="font51">
    <w:name w:val="font5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97D6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97D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D67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897D67"/>
  </w:style>
  <w:style w:type="paragraph" w:customStyle="1" w:styleId="ConsPlusTextList1">
    <w:name w:val="ConsPlusTextList1"/>
    <w:uiPriority w:val="99"/>
    <w:rsid w:val="0089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next w:val="a3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paragraph" w:customStyle="1" w:styleId="12">
    <w:name w:val="Нижний колонтитул1"/>
    <w:basedOn w:val="a"/>
    <w:next w:val="a5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character" w:customStyle="1" w:styleId="13">
    <w:name w:val="Верх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rsid w:val="00897D6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27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8727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d">
    <w:name w:val="Hyperlink"/>
    <w:basedOn w:val="a0"/>
    <w:uiPriority w:val="99"/>
    <w:unhideWhenUsed/>
    <w:rsid w:val="00B06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8F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727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7D6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97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97D67"/>
    <w:rPr>
      <w:b/>
      <w:bCs/>
    </w:rPr>
  </w:style>
  <w:style w:type="table" w:styleId="a8">
    <w:name w:val="Table Grid"/>
    <w:basedOn w:val="a1"/>
    <w:uiPriority w:val="39"/>
    <w:rsid w:val="00897D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897D67"/>
    <w:pPr>
      <w:spacing w:after="0" w:line="240" w:lineRule="auto"/>
    </w:pPr>
  </w:style>
  <w:style w:type="character" w:customStyle="1" w:styleId="font41">
    <w:name w:val="font4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1">
    <w:name w:val="font1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character" w:customStyle="1" w:styleId="font31">
    <w:name w:val="font31"/>
    <w:rsid w:val="00897D67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rsid w:val="00897D67"/>
    <w:rPr>
      <w:rFonts w:ascii="Arial" w:hAnsi="Arial" w:cs="Arial" w:hint="default"/>
      <w:i/>
      <w:color w:val="000000"/>
      <w:sz w:val="12"/>
      <w:szCs w:val="12"/>
      <w:u w:val="none"/>
    </w:rPr>
  </w:style>
  <w:style w:type="character" w:customStyle="1" w:styleId="font51">
    <w:name w:val="font5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97D6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97D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D67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897D67"/>
  </w:style>
  <w:style w:type="paragraph" w:customStyle="1" w:styleId="ConsPlusTextList1">
    <w:name w:val="ConsPlusTextList1"/>
    <w:uiPriority w:val="99"/>
    <w:rsid w:val="0089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next w:val="a3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paragraph" w:customStyle="1" w:styleId="12">
    <w:name w:val="Нижний колонтитул1"/>
    <w:basedOn w:val="a"/>
    <w:next w:val="a5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character" w:customStyle="1" w:styleId="13">
    <w:name w:val="Верх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rsid w:val="00897D6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27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8727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d">
    <w:name w:val="Hyperlink"/>
    <w:basedOn w:val="a0"/>
    <w:uiPriority w:val="99"/>
    <w:unhideWhenUsed/>
    <w:rsid w:val="00B0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2434B464E036CC5AB76DBFFFDD0F515574AF55A3AC063ADF55BC81338130A5C00362831A7AECC33142DC594AB0BEDE2A3151873F05958Cn8N6G" TargetMode="External"/><Relationship Id="rId18" Type="http://schemas.openxmlformats.org/officeDocument/2006/relationships/hyperlink" Target="consultantplus://offline/ref=A83711335A1FDF6A13A075BAEF634FA99AAC76FCBACC377374A0D648CCC7A759FAC353CE29902ABC757F4B58D373AD5FC530060FF3223062w8X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3711335A1FDF6A13A075BAEF634FA99AAC76FCBACC377374A0D648CCC7A759FAC353CE29902DB5717F4B58D373AD5FC530060FF3223062w8X2L" TargetMode="External"/><Relationship Id="rId17" Type="http://schemas.openxmlformats.org/officeDocument/2006/relationships/hyperlink" Target="consultantplus://offline/ref=A83711335A1FDF6A13A075BAEF634FA99AAC76FCBACC377374A0D648CCC7A759FAC353CE29902ABC757F4B58D373AD5FC530060FF3223062w8X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3711335A1FDF6A13A075BAEF634FA993AD75FBB8C56A797CF9DA4ACBC8F84EFD8A5FCF29932CB67B204E4DC22BA15FDA2E0E19EF2032w6X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55719DD637459C7005745464DFA6C2E1EC47EB4B04E9D989D2C17406F62243792B7BB4C6A07EB1002025BF678EDD4ACABEF94EB9A575284556A142EY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3711335A1FDF6A13A075BAEF634FA99AAC75FDBCCE377374A0D648CCC7A759FAC353CE29922AB2717F4B58D373AD5FC530060FF3223062w8X2L" TargetMode="External"/><Relationship Id="rId10" Type="http://schemas.openxmlformats.org/officeDocument/2006/relationships/hyperlink" Target="consultantplus://offline/ref=A1A676344709A9FDF6E16FCA957C5B62760AB665668ABD8E5626369B6EEFC9A35D1BE566756F5FA46EDE842Da4B7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83711335A1FDF6A13A075BAEF634FA99AAC75FDBCCE377374A0D648CCC7A759FAC353CE29922AB3777F4B58D373AD5FC530060FF3223062w8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5DA1-787F-40AD-9064-30EF61A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5</cp:revision>
  <cp:lastPrinted>2021-08-20T09:58:00Z</cp:lastPrinted>
  <dcterms:created xsi:type="dcterms:W3CDTF">2021-08-20T06:50:00Z</dcterms:created>
  <dcterms:modified xsi:type="dcterms:W3CDTF">2021-08-20T10:06:00Z</dcterms:modified>
</cp:coreProperties>
</file>