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B4D6C"/>
          <w:kern w:val="36"/>
          <w:sz w:val="18"/>
          <w:szCs w:val="18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kern w:val="36"/>
          <w:sz w:val="18"/>
          <w:szCs w:val="18"/>
          <w:lang w:eastAsia="ru-RU"/>
        </w:rPr>
        <w:t>Сведения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8"/>
          <w:szCs w:val="18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8"/>
          <w:szCs w:val="18"/>
          <w:lang w:eastAsia="ru-RU"/>
        </w:rPr>
      </w:pPr>
      <w:proofErr w:type="gramStart"/>
      <w:r w:rsidRPr="00042B4A">
        <w:rPr>
          <w:rFonts w:ascii="Verdana" w:eastAsia="Times New Roman" w:hAnsi="Verdana" w:cs="Times New Roman"/>
          <w:b/>
          <w:bCs/>
          <w:color w:val="3B4D6C"/>
          <w:sz w:val="18"/>
          <w:szCs w:val="18"/>
          <w:lang w:eastAsia="ru-RU"/>
        </w:rPr>
        <w:t>руководителей  муниципальных</w:t>
      </w:r>
      <w:proofErr w:type="gramEnd"/>
      <w:r w:rsidRPr="00042B4A">
        <w:rPr>
          <w:rFonts w:ascii="Verdana" w:eastAsia="Times New Roman" w:hAnsi="Verdana" w:cs="Times New Roman"/>
          <w:b/>
          <w:bCs/>
          <w:color w:val="3B4D6C"/>
          <w:sz w:val="18"/>
          <w:szCs w:val="18"/>
          <w:lang w:eastAsia="ru-RU"/>
        </w:rPr>
        <w:t>  учреждений</w:t>
      </w:r>
      <w:r w:rsidRPr="00042B4A">
        <w:rPr>
          <w:rFonts w:ascii="Verdana" w:eastAsia="Times New Roman" w:hAnsi="Verdana" w:cs="Times New Roman"/>
          <w:color w:val="3B4D6C"/>
          <w:sz w:val="18"/>
          <w:szCs w:val="18"/>
          <w:lang w:eastAsia="ru-RU"/>
        </w:rPr>
        <w:t> 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8"/>
          <w:szCs w:val="18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8"/>
          <w:szCs w:val="18"/>
          <w:lang w:eastAsia="ru-RU"/>
        </w:rPr>
        <w:t>за 2014 год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8"/>
          <w:szCs w:val="18"/>
          <w:lang w:eastAsia="ru-RU"/>
        </w:rPr>
      </w:pPr>
      <w:r w:rsidRPr="00042B4A">
        <w:rPr>
          <w:rFonts w:ascii="Verdana" w:eastAsia="Times New Roman" w:hAnsi="Verdana" w:cs="Times New Roman"/>
          <w:color w:val="3B4D6C"/>
          <w:sz w:val="18"/>
          <w:szCs w:val="18"/>
          <w:lang w:eastAsia="ru-RU"/>
        </w:rPr>
        <w:t> </w:t>
      </w:r>
      <w:bookmarkStart w:id="0" w:name="_GoBack"/>
      <w:bookmarkEnd w:id="0"/>
      <w:r w:rsidRPr="00042B4A">
        <w:rPr>
          <w:rFonts w:ascii="Verdana" w:eastAsia="Times New Roman" w:hAnsi="Verdana" w:cs="Times New Roman"/>
          <w:b/>
          <w:bCs/>
          <w:color w:val="3B4D6C"/>
          <w:sz w:val="18"/>
          <w:szCs w:val="18"/>
          <w:u w:val="single"/>
          <w:lang w:eastAsia="ru-RU"/>
        </w:rPr>
        <w:t>МАУ ДО ДЮСШ № 1</w:t>
      </w:r>
      <w:r w:rsidRPr="00042B4A">
        <w:rPr>
          <w:rFonts w:ascii="Verdana" w:eastAsia="Times New Roman" w:hAnsi="Verdana" w:cs="Times New Roman"/>
          <w:color w:val="3B4D6C"/>
          <w:sz w:val="18"/>
          <w:szCs w:val="18"/>
          <w:u w:val="single"/>
          <w:lang w:eastAsia="ru-RU"/>
        </w:rPr>
        <w:t> </w:t>
      </w:r>
      <w:r w:rsidRPr="00042B4A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40"/>
        <w:gridCol w:w="1455"/>
        <w:gridCol w:w="1650"/>
        <w:gridCol w:w="1155"/>
        <w:gridCol w:w="1695"/>
        <w:gridCol w:w="1695"/>
        <w:gridCol w:w="1140"/>
        <w:gridCol w:w="1665"/>
        <w:gridCol w:w="1695"/>
      </w:tblGrid>
      <w:tr w:rsidR="00042B4A" w:rsidRPr="00042B4A" w:rsidTr="00042B4A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Общая сумма дохода за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2014 год*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(в рублях)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Транспортные средства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042B4A" w:rsidRPr="00042B4A" w:rsidTr="00042B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042B4A" w:rsidRPr="00042B4A" w:rsidTr="00042B4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Сухарев Алексей Николаевич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1 371 119,36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т.ч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560 000 (продажа автомобиля)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 1/3 доля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50,7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80,3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</w:tr>
      <w:tr w:rsidR="00042B4A" w:rsidRPr="00042B4A" w:rsidTr="00042B4A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207 099,02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 1/3 доля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     50,7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-</w:t>
            </w:r>
          </w:p>
        </w:tc>
      </w:tr>
      <w:tr w:rsidR="00042B4A" w:rsidRPr="00042B4A" w:rsidTr="00042B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80,3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042B4A" w:rsidRPr="00042B4A" w:rsidTr="00042B4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 1/3 доля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     50,7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80,3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-</w:t>
            </w:r>
          </w:p>
        </w:tc>
      </w:tr>
      <w:tr w:rsidR="00042B4A" w:rsidRPr="00042B4A" w:rsidTr="00042B4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80,3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</w:tr>
    </w:tbl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> 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>МАУ ДО ДЮСШ № 2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620"/>
        <w:gridCol w:w="1860"/>
        <w:gridCol w:w="1740"/>
        <w:gridCol w:w="1200"/>
        <w:gridCol w:w="1740"/>
        <w:gridCol w:w="1545"/>
        <w:gridCol w:w="1065"/>
        <w:gridCol w:w="1515"/>
        <w:gridCol w:w="1770"/>
      </w:tblGrid>
      <w:tr w:rsidR="00042B4A" w:rsidRPr="00042B4A" w:rsidTr="00042B4A">
        <w:trPr>
          <w:tblCellSpacing w:w="0" w:type="dxa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Общая сумма дохода за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2014 год*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lastRenderedPageBreak/>
              <w:t>(в рублях)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Транспортные средства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042B4A" w:rsidRPr="00042B4A" w:rsidTr="00042B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042B4A" w:rsidRPr="00042B4A" w:rsidTr="00042B4A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Зайцева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Светлана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781 829,70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79,2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</w:tr>
      <w:tr w:rsidR="00042B4A" w:rsidRPr="00042B4A" w:rsidTr="00042B4A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1 113 628,25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2/3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79,2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79,2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Легковой автомобиль 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Toyta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Corolla</w:t>
            </w:r>
            <w:proofErr w:type="spellEnd"/>
          </w:p>
        </w:tc>
      </w:tr>
      <w:tr w:rsidR="00042B4A" w:rsidRPr="00042B4A" w:rsidTr="00042B4A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79,2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2/3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79,2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</w:tr>
      <w:tr w:rsidR="00042B4A" w:rsidRPr="00042B4A" w:rsidTr="00042B4A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79,2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-</w:t>
            </w:r>
          </w:p>
        </w:tc>
      </w:tr>
    </w:tbl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>МАУ «ЦПСМ г.Тобольска»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tbl>
      <w:tblPr>
        <w:tblW w:w="15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875"/>
        <w:gridCol w:w="1320"/>
        <w:gridCol w:w="1605"/>
        <w:gridCol w:w="1140"/>
        <w:gridCol w:w="1665"/>
        <w:gridCol w:w="1695"/>
        <w:gridCol w:w="1140"/>
        <w:gridCol w:w="1665"/>
        <w:gridCol w:w="1665"/>
      </w:tblGrid>
      <w:tr w:rsidR="00042B4A" w:rsidRPr="00042B4A" w:rsidTr="00042B4A">
        <w:trPr>
          <w:tblCellSpacing w:w="0" w:type="dxa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Общая сумма дохода за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2014 год*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(в рублях)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Транспортные средства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042B4A" w:rsidRPr="00042B4A" w:rsidTr="00042B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</w:tbl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>МАУ «Центр ФОР»</w:t>
      </w:r>
    </w:p>
    <w:p w:rsidR="00042B4A" w:rsidRPr="00042B4A" w:rsidRDefault="00042B4A" w:rsidP="00042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042B4A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25"/>
        <w:gridCol w:w="1650"/>
        <w:gridCol w:w="1665"/>
        <w:gridCol w:w="1140"/>
        <w:gridCol w:w="1665"/>
        <w:gridCol w:w="1650"/>
        <w:gridCol w:w="1110"/>
        <w:gridCol w:w="1620"/>
        <w:gridCol w:w="1665"/>
      </w:tblGrid>
      <w:tr w:rsidR="00042B4A" w:rsidRPr="00042B4A" w:rsidTr="00042B4A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Общая сумма дохода за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2013 год*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(в рублях)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Транспортные средства</w:t>
            </w:r>
          </w:p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042B4A" w:rsidRPr="00042B4A" w:rsidTr="00042B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A" w:rsidRPr="00042B4A" w:rsidRDefault="00042B4A" w:rsidP="00042B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042B4A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4A" w:rsidRPr="00042B4A" w:rsidRDefault="00042B4A" w:rsidP="00042B4A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</w:tbl>
    <w:p w:rsidR="00BB4C51" w:rsidRPr="00042B4A" w:rsidRDefault="00BB4C51" w:rsidP="00042B4A"/>
    <w:sectPr w:rsidR="00BB4C51" w:rsidRPr="00042B4A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042B4A"/>
    <w:rsid w:val="001050CF"/>
    <w:rsid w:val="002C7EF6"/>
    <w:rsid w:val="004D331D"/>
    <w:rsid w:val="00912124"/>
    <w:rsid w:val="00941597"/>
    <w:rsid w:val="00991BA7"/>
    <w:rsid w:val="00B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2021-07-14T10:55:00Z</dcterms:created>
  <dcterms:modified xsi:type="dcterms:W3CDTF">2021-07-14T11:56:00Z</dcterms:modified>
</cp:coreProperties>
</file>